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05D7B" w14:paraId="7F0A146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0657">
            <w:t>1596-S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06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0657">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0657">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0657">
            <w:t>233</w:t>
          </w:r>
        </w:sdtContent>
      </w:sdt>
    </w:p>
    <w:p w:rsidR="00DF5D0E" w:rsidP="00B73E0A" w:rsidRDefault="00AA1230" w14:paraId="40BE9D06" w14:textId="77777777">
      <w:pPr>
        <w:pStyle w:val="OfferedBy"/>
        <w:spacing w:after="120"/>
      </w:pPr>
      <w:r>
        <w:tab/>
      </w:r>
      <w:r>
        <w:tab/>
      </w:r>
      <w:r>
        <w:tab/>
      </w:r>
    </w:p>
    <w:p w:rsidR="00DF5D0E" w:rsidRDefault="00805D7B" w14:paraId="6B9AB9B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0657">
            <w:rPr>
              <w:b/>
              <w:u w:val="single"/>
            </w:rPr>
            <w:t>SHB 1596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E06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163</w:t>
          </w:r>
        </w:sdtContent>
      </w:sdt>
    </w:p>
    <w:p w:rsidR="00DF5D0E" w:rsidP="00605C39" w:rsidRDefault="00805D7B" w14:paraId="29D430D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0657">
            <w:rPr>
              <w:sz w:val="22"/>
            </w:rPr>
            <w:t>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0657" w14:paraId="4C63B141" w14:textId="77777777">
          <w:pPr>
            <w:spacing w:after="400" w:line="408" w:lineRule="exact"/>
            <w:jc w:val="right"/>
            <w:rPr>
              <w:b/>
              <w:bCs/>
            </w:rPr>
          </w:pPr>
          <w:r>
            <w:rPr>
              <w:b/>
              <w:bCs/>
            </w:rPr>
            <w:t xml:space="preserve">NOT CONSIDERED 01/02/2024</w:t>
          </w:r>
        </w:p>
      </w:sdtContent>
    </w:sdt>
    <w:p w:rsidR="00E56ADD" w:rsidP="00E56ADD" w:rsidRDefault="00DE256E" w14:paraId="536B5021" w14:textId="7BD1BA58">
      <w:pPr>
        <w:spacing w:line="408" w:lineRule="exact"/>
        <w:ind w:firstLine="576"/>
        <w:jc w:val="both"/>
      </w:pPr>
      <w:bookmarkStart w:name="StartOfAmendmentBody" w:id="0"/>
      <w:bookmarkEnd w:id="0"/>
      <w:permStart w:edGrp="everyone" w:id="853366700"/>
      <w:r>
        <w:tab/>
      </w:r>
      <w:r w:rsidR="00E56ADD">
        <w:t>On</w:t>
      </w:r>
      <w:r w:rsidR="00AE0657">
        <w:t xml:space="preserve"> page </w:t>
      </w:r>
      <w:r w:rsidR="00E56ADD">
        <w:t>7, beginning on line 4, after "(1)" strike all material through "</w:t>
      </w:r>
      <w:r w:rsidR="00155955">
        <w:t>improvements</w:t>
      </w:r>
      <w:r w:rsidR="00E56ADD">
        <w:t>" on</w:t>
      </w:r>
      <w:r w:rsidR="00155955">
        <w:t xml:space="preserve"> </w:t>
      </w:r>
      <w:r w:rsidR="00E56ADD">
        <w:t xml:space="preserve">line </w:t>
      </w:r>
      <w:r w:rsidR="00155955">
        <w:t>21</w:t>
      </w:r>
      <w:r w:rsidR="00E56ADD">
        <w:t xml:space="preserve"> and insert "In order for land and improvements exempted from ad valorem property taxation under this chapter to remain exempted, the property must continue to satisfy all applicable</w:t>
      </w:r>
      <w:r w:rsidR="004028A7">
        <w:t xml:space="preserve"> requirements and</w:t>
      </w:r>
      <w:r w:rsidR="00E56ADD">
        <w:t xml:space="preserve"> conditions </w:t>
      </w:r>
      <w:r w:rsidR="004028A7">
        <w:t xml:space="preserve">of the tax exemption </w:t>
      </w:r>
      <w:r w:rsidR="00386E24">
        <w:t>under</w:t>
      </w:r>
      <w:r w:rsidR="004028A7">
        <w:t xml:space="preserve"> this chapter </w:t>
      </w:r>
      <w:r w:rsidR="00E56ADD">
        <w:t>during the period of exemption</w:t>
      </w:r>
      <w:r w:rsidR="00386E24">
        <w:t xml:space="preserve"> provided for in section 4 of this act</w:t>
      </w:r>
      <w:r w:rsidR="00E56ADD">
        <w:t xml:space="preserve">. </w:t>
      </w:r>
    </w:p>
    <w:p w:rsidR="00E66818" w:rsidP="00E56ADD" w:rsidRDefault="00E56ADD" w14:paraId="3E4FA1C1" w14:textId="252782DF">
      <w:pPr>
        <w:spacing w:line="408" w:lineRule="exact"/>
        <w:ind w:firstLine="576"/>
        <w:jc w:val="both"/>
      </w:pPr>
      <w:r>
        <w:t>(2)</w:t>
      </w:r>
      <w:r w:rsidR="00E66818">
        <w:t>(a)</w:t>
      </w:r>
      <w:r>
        <w:t xml:space="preserve"> A</w:t>
      </w:r>
      <w:r w:rsidR="00E66818">
        <w:t xml:space="preserve"> property</w:t>
      </w:r>
      <w:r>
        <w:t xml:space="preserve"> owner may discontinue compliance with the conditions and requirements of the property tax exemption without </w:t>
      </w:r>
      <w:r w:rsidR="00E66818">
        <w:t>the imposition of an additional property tax, interest, or penalty on the property as provided for in subsection (3)</w:t>
      </w:r>
      <w:r w:rsidR="009613B8">
        <w:t xml:space="preserve"> of this section</w:t>
      </w:r>
      <w:r w:rsidR="00E66818">
        <w:t xml:space="preserve"> if the property has been compliant with the conditions and requirements of the tax exemption for at least two years and the property owner notifies the governing authority and the tenants of the owner's intent to discontinue compliance at least 60 days prior to discontinuing compliance. The governing authority must cancel the tax exemptio</w:t>
      </w:r>
      <w:r w:rsidR="008068BA">
        <w:t>n</w:t>
      </w:r>
      <w:r w:rsidR="00E66818">
        <w:t xml:space="preserve"> 60 days after receiving notice from the property owner.</w:t>
      </w:r>
    </w:p>
    <w:p w:rsidR="00E66818" w:rsidP="00E56ADD" w:rsidRDefault="00E66818" w14:paraId="36139CD4" w14:textId="0D2E14AF">
      <w:pPr>
        <w:spacing w:line="408" w:lineRule="exact"/>
        <w:ind w:firstLine="576"/>
        <w:jc w:val="both"/>
      </w:pPr>
      <w:r>
        <w:t>(b) A property owner that discontinues compliance after providing</w:t>
      </w:r>
      <w:r w:rsidR="004028A7">
        <w:t xml:space="preserve"> notice of the owner's intent to discontinue compliance to the governing authority and the tenants at least 60 days prior to discontinuing compliance, but who has not been in compliance for at least two years prior to providing the notice, must be assessed the additional property tax and interest provided for in subsection</w:t>
      </w:r>
      <w:r w:rsidR="009613B8">
        <w:t>s</w:t>
      </w:r>
      <w:r w:rsidR="004028A7">
        <w:t xml:space="preserve"> (3</w:t>
      </w:r>
      <w:r w:rsidR="00D55522">
        <w:t xml:space="preserve">)(a) </w:t>
      </w:r>
      <w:r w:rsidR="004028A7">
        <w:t>and</w:t>
      </w:r>
      <w:r w:rsidR="00D55522">
        <w:t xml:space="preserve"> </w:t>
      </w:r>
      <w:r w:rsidR="004028A7">
        <w:t>(b)</w:t>
      </w:r>
      <w:r w:rsidR="009613B8">
        <w:t xml:space="preserve"> of this section</w:t>
      </w:r>
      <w:r w:rsidR="004028A7">
        <w:t xml:space="preserve"> as of the date of the notice. The additional property tax and interest are a lien on the property as provided for in subsection (3)(d)</w:t>
      </w:r>
      <w:r w:rsidR="009613B8">
        <w:t xml:space="preserve"> of this section</w:t>
      </w:r>
      <w:r w:rsidR="004028A7">
        <w:t xml:space="preserve">. The governing </w:t>
      </w:r>
      <w:r w:rsidR="004028A7">
        <w:lastRenderedPageBreak/>
        <w:t>authority must cancel the tax exemption within 60 days of receiving notice from the property owner.</w:t>
      </w:r>
    </w:p>
    <w:p w:rsidR="00E56ADD" w:rsidP="004028A7" w:rsidRDefault="00E66818" w14:paraId="02E385E8" w14:textId="5CDB9679">
      <w:pPr>
        <w:spacing w:line="408" w:lineRule="exact"/>
        <w:ind w:firstLine="576"/>
        <w:jc w:val="both"/>
      </w:pPr>
      <w:r>
        <w:t>(3)</w:t>
      </w:r>
      <w:r w:rsidR="003F3635">
        <w:t xml:space="preserve"> </w:t>
      </w:r>
      <w:r w:rsidR="004028A7">
        <w:t>If a governing authority discovers</w:t>
      </w:r>
      <w:r>
        <w:t xml:space="preserve"> </w:t>
      </w:r>
      <w:r w:rsidR="00E56ADD">
        <w:t>that a</w:t>
      </w:r>
      <w:r w:rsidR="004028A7">
        <w:t>ny</w:t>
      </w:r>
      <w:r w:rsidR="00E56ADD">
        <w:t xml:space="preserve"> portion of the property </w:t>
      </w:r>
      <w:r w:rsidR="00CF7514">
        <w:t xml:space="preserve">that is receiving the tax exemption </w:t>
      </w:r>
      <w:r w:rsidR="00E56ADD">
        <w:t xml:space="preserve">no longer meets the </w:t>
      </w:r>
      <w:r w:rsidR="004028A7">
        <w:t>requirements and conditions of the tax exemption as provided for in this chapter, and the owner has not provided sufficient notice as provided for in subsection (2)</w:t>
      </w:r>
      <w:r w:rsidR="009613B8">
        <w:t xml:space="preserve"> of this section</w:t>
      </w:r>
      <w:r w:rsidR="00E56ADD">
        <w:t xml:space="preserve">, the </w:t>
      </w:r>
      <w:r w:rsidR="004028A7">
        <w:t xml:space="preserve">governing authority must cancel the </w:t>
      </w:r>
      <w:r w:rsidR="00E56ADD">
        <w:t>tax exemption, and the following must occur:</w:t>
      </w:r>
    </w:p>
    <w:p w:rsidR="00155955" w:rsidP="00155955" w:rsidRDefault="00E56ADD" w14:paraId="6D94B4E6" w14:textId="3166AC3B">
      <w:pPr>
        <w:spacing w:line="408" w:lineRule="exact"/>
        <w:ind w:firstLine="576"/>
      </w:pPr>
      <w:r>
        <w:t>(a) Additional real property tax must be imposed on the property. This additional tax is the difference between the property tax paid and the property tax that would have been paid if the property had included the value of the improvements</w:t>
      </w:r>
      <w:r w:rsidR="004028A7">
        <w:t xml:space="preserve"> and portion of the property subject to the tax exemption</w:t>
      </w:r>
      <w:r w:rsidR="00155955">
        <w:t>"</w:t>
      </w:r>
      <w:r>
        <w:t xml:space="preserve"> </w:t>
      </w:r>
    </w:p>
    <w:p w:rsidR="00155955" w:rsidP="00155955" w:rsidRDefault="00155955" w14:paraId="4C621B42" w14:textId="6ABC9FC5">
      <w:pPr>
        <w:spacing w:line="408" w:lineRule="exact"/>
        <w:ind w:firstLine="576"/>
      </w:pPr>
    </w:p>
    <w:p w:rsidR="00155955" w:rsidP="00155955" w:rsidRDefault="00155955" w14:paraId="614A3EE0" w14:textId="785B104E">
      <w:pPr>
        <w:spacing w:line="408" w:lineRule="exact"/>
        <w:ind w:firstLine="576"/>
      </w:pPr>
      <w:r>
        <w:t>Renumber the remaining subsections consecutively and correct any internal references accordingly.</w:t>
      </w:r>
    </w:p>
    <w:p w:rsidR="00155955" w:rsidP="00155955" w:rsidRDefault="00155955" w14:paraId="13746628" w14:textId="737FCF84">
      <w:pPr>
        <w:spacing w:line="408" w:lineRule="exact"/>
        <w:ind w:firstLine="576"/>
      </w:pPr>
    </w:p>
    <w:p w:rsidR="00AE0657" w:rsidP="00155955" w:rsidRDefault="00155955" w14:paraId="2793E714" w14:textId="4C92CA5D">
      <w:pPr>
        <w:spacing w:line="408" w:lineRule="exact"/>
        <w:ind w:firstLine="576"/>
      </w:pPr>
      <w:r>
        <w:t xml:space="preserve">On page 8, line </w:t>
      </w:r>
      <w:r w:rsidR="008068BA">
        <w:t>8</w:t>
      </w:r>
      <w:r>
        <w:t>,</w:t>
      </w:r>
      <w:r w:rsidR="008068BA">
        <w:t xml:space="preserve"> after "exemption."</w:t>
      </w:r>
      <w:r>
        <w:t xml:space="preserve"> strike "</w:t>
      </w:r>
      <w:r w:rsidR="008068BA">
        <w:t>The" and insert "If the cancelation occurred pursuant to subsection (3)</w:t>
      </w:r>
      <w:r w:rsidR="006A7B9F">
        <w:t xml:space="preserve"> of this section</w:t>
      </w:r>
      <w:r w:rsidR="008068BA">
        <w:t>, the"</w:t>
      </w:r>
    </w:p>
    <w:p w:rsidRPr="00AE0657" w:rsidR="00DF5D0E" w:rsidP="00AE0657" w:rsidRDefault="00DF5D0E" w14:paraId="7014A349" w14:textId="77777777">
      <w:pPr>
        <w:suppressLineNumbers/>
        <w:rPr>
          <w:spacing w:val="-3"/>
        </w:rPr>
      </w:pPr>
    </w:p>
    <w:permEnd w:id="853366700"/>
    <w:p w:rsidR="00ED2EEB" w:rsidP="00AE0657" w:rsidRDefault="00ED2EEB" w14:paraId="62C90A2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57409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6FCDCFC" w14:textId="77777777">
            <w:tc>
              <w:tcPr>
                <w:tcW w:w="540" w:type="dxa"/>
                <w:shd w:val="clear" w:color="auto" w:fill="FFFFFF" w:themeFill="background1"/>
              </w:tcPr>
              <w:p w:rsidR="00D659AC" w:rsidP="00AE0657" w:rsidRDefault="00D659AC" w14:paraId="559648F6" w14:textId="77777777">
                <w:pPr>
                  <w:pStyle w:val="Effect"/>
                  <w:suppressLineNumbers/>
                  <w:shd w:val="clear" w:color="auto" w:fill="auto"/>
                  <w:ind w:left="0" w:firstLine="0"/>
                </w:pPr>
              </w:p>
            </w:tc>
            <w:tc>
              <w:tcPr>
                <w:tcW w:w="9874" w:type="dxa"/>
                <w:shd w:val="clear" w:color="auto" w:fill="FFFFFF" w:themeFill="background1"/>
              </w:tcPr>
              <w:p w:rsidR="00EE3A4A" w:rsidP="00AE0657" w:rsidRDefault="0096303F" w14:paraId="7F9FE0B6"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EE3A4A" w:rsidRDefault="00EE3A4A" w14:paraId="0179EF52" w14:textId="3080A414">
                <w:pPr>
                  <w:pStyle w:val="Effect"/>
                  <w:numPr>
                    <w:ilvl w:val="0"/>
                    <w:numId w:val="8"/>
                  </w:numPr>
                  <w:suppressLineNumbers/>
                  <w:shd w:val="clear" w:color="auto" w:fill="auto"/>
                </w:pPr>
                <w:r>
                  <w:t>Clarifies that a property owner that provides 60 days' notice to a governing authority and tenants, and that has been in compliance with the tax exemption for at least two years, is not assessed additional property tax, interest, or a penalty when the tax exemption is canceled.</w:t>
                </w:r>
              </w:p>
              <w:p w:rsidR="00EE3A4A" w:rsidP="00EE3A4A" w:rsidRDefault="00EE3A4A" w14:paraId="40409B33" w14:textId="13B0F57C">
                <w:pPr>
                  <w:pStyle w:val="Effect"/>
                  <w:numPr>
                    <w:ilvl w:val="0"/>
                    <w:numId w:val="8"/>
                  </w:numPr>
                  <w:suppressLineNumbers/>
                  <w:shd w:val="clear" w:color="auto" w:fill="auto"/>
                  <w:ind w:hanging="576"/>
                </w:pPr>
                <w:r>
                  <w:t>Provides that a property owner that provides 60 days' notice, but who has not been in compliance for at least two years, is assessed additional property tax and interest, and that the tax and interest are a lien on the property.</w:t>
                </w:r>
              </w:p>
              <w:p w:rsidRPr="007D1589" w:rsidR="001B4E53" w:rsidP="009613B8" w:rsidRDefault="008068BA" w14:paraId="3DDECA1F" w14:textId="51B665DC">
                <w:pPr>
                  <w:pStyle w:val="Effect"/>
                  <w:numPr>
                    <w:ilvl w:val="0"/>
                    <w:numId w:val="8"/>
                  </w:numPr>
                  <w:suppressLineNumbers/>
                  <w:shd w:val="clear" w:color="auto" w:fill="auto"/>
                  <w:ind w:hanging="576"/>
                </w:pPr>
                <w:r>
                  <w:t xml:space="preserve">Clarifies that an appeal of the cancelation of the tax exemption can only occur when the cancelation occurs because the governing authority discovered that the property was out of compliance with the requirements and conditions of the exemption. </w:t>
                </w:r>
              </w:p>
            </w:tc>
          </w:tr>
        </w:sdtContent>
      </w:sdt>
      <w:permEnd w:id="455740960"/>
    </w:tbl>
    <w:p w:rsidR="00DF5D0E" w:rsidP="00AE0657" w:rsidRDefault="00DF5D0E" w14:paraId="4DB666B2" w14:textId="77777777">
      <w:pPr>
        <w:pStyle w:val="BillEnd"/>
        <w:suppressLineNumbers/>
      </w:pPr>
    </w:p>
    <w:p w:rsidR="00DF5D0E" w:rsidP="00AE0657" w:rsidRDefault="00DE256E" w14:paraId="698E8883" w14:textId="77777777">
      <w:pPr>
        <w:pStyle w:val="BillEnd"/>
        <w:suppressLineNumbers/>
      </w:pPr>
      <w:r>
        <w:rPr>
          <w:b/>
        </w:rPr>
        <w:t>--- END ---</w:t>
      </w:r>
    </w:p>
    <w:p w:rsidR="00DF5D0E" w:rsidP="00AE0657" w:rsidRDefault="00AB682C" w14:paraId="1C17FF3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D709" w14:textId="77777777" w:rsidR="00AE0657" w:rsidRDefault="00AE0657" w:rsidP="00DF5D0E">
      <w:r>
        <w:separator/>
      </w:r>
    </w:p>
  </w:endnote>
  <w:endnote w:type="continuationSeparator" w:id="0">
    <w:p w14:paraId="796D4401" w14:textId="77777777" w:rsidR="00AE0657" w:rsidRDefault="00AE06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06B5" w:rsidRDefault="006406B5" w14:paraId="08B461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5D7B" w14:paraId="227E8F25" w14:textId="4D41D48B">
    <w:pPr>
      <w:pStyle w:val="AmendDraftFooter"/>
    </w:pPr>
    <w:r>
      <w:fldChar w:fldCharType="begin"/>
    </w:r>
    <w:r>
      <w:instrText xml:space="preserve"> TITLE   \* MERGEFORMAT </w:instrText>
    </w:r>
    <w:r>
      <w:fldChar w:fldCharType="separate"/>
    </w:r>
    <w:r w:rsidR="004D33A0">
      <w:t>1596-S AMH JACO WRIK 233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05D7B" w14:paraId="2B9DA6F6" w14:textId="4C208B7B">
    <w:pPr>
      <w:pStyle w:val="AmendDraftFooter"/>
    </w:pPr>
    <w:r>
      <w:fldChar w:fldCharType="begin"/>
    </w:r>
    <w:r>
      <w:instrText xml:space="preserve"> TITLE   \* MERGEFORMAT </w:instrText>
    </w:r>
    <w:r>
      <w:fldChar w:fldCharType="separate"/>
    </w:r>
    <w:r w:rsidR="004D33A0">
      <w:t>1596-S AMH JACO WRIK 233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C9AE" w14:textId="77777777" w:rsidR="00AE0657" w:rsidRDefault="00AE0657" w:rsidP="00DF5D0E">
      <w:r>
        <w:separator/>
      </w:r>
    </w:p>
  </w:footnote>
  <w:footnote w:type="continuationSeparator" w:id="0">
    <w:p w14:paraId="3C2E5B67" w14:textId="77777777" w:rsidR="00AE0657" w:rsidRDefault="00AE06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B40F" w14:textId="77777777" w:rsidR="006406B5" w:rsidRDefault="006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C1CC" w14:textId="77777777" w:rsidR="001B4E53" w:rsidRDefault="007049E4">
    <w:r>
      <w:rPr>
        <w:noProof/>
      </w:rPr>
      <mc:AlternateContent>
        <mc:Choice Requires="wps">
          <w:drawing>
            <wp:anchor distT="0" distB="0" distL="114300" distR="114300" simplePos="0" relativeHeight="251657216" behindDoc="0" locked="0" layoutInCell="1" allowOverlap="1" wp14:anchorId="7F92CB82" wp14:editId="3D963A5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CD355" w14:textId="77777777" w:rsidR="001B4E53" w:rsidRDefault="001B4E53">
                          <w:pPr>
                            <w:pStyle w:val="RCWSLText"/>
                            <w:jc w:val="right"/>
                          </w:pPr>
                          <w:r>
                            <w:t>1</w:t>
                          </w:r>
                        </w:p>
                        <w:p w14:paraId="2E340D8A" w14:textId="77777777" w:rsidR="001B4E53" w:rsidRDefault="001B4E53">
                          <w:pPr>
                            <w:pStyle w:val="RCWSLText"/>
                            <w:jc w:val="right"/>
                          </w:pPr>
                          <w:r>
                            <w:t>2</w:t>
                          </w:r>
                        </w:p>
                        <w:p w14:paraId="1DF840AD" w14:textId="77777777" w:rsidR="001B4E53" w:rsidRDefault="001B4E53">
                          <w:pPr>
                            <w:pStyle w:val="RCWSLText"/>
                            <w:jc w:val="right"/>
                          </w:pPr>
                          <w:r>
                            <w:t>3</w:t>
                          </w:r>
                        </w:p>
                        <w:p w14:paraId="57D5E2A5" w14:textId="77777777" w:rsidR="001B4E53" w:rsidRDefault="001B4E53">
                          <w:pPr>
                            <w:pStyle w:val="RCWSLText"/>
                            <w:jc w:val="right"/>
                          </w:pPr>
                          <w:r>
                            <w:t>4</w:t>
                          </w:r>
                        </w:p>
                        <w:p w14:paraId="4364BDD1" w14:textId="77777777" w:rsidR="001B4E53" w:rsidRDefault="001B4E53">
                          <w:pPr>
                            <w:pStyle w:val="RCWSLText"/>
                            <w:jc w:val="right"/>
                          </w:pPr>
                          <w:r>
                            <w:t>5</w:t>
                          </w:r>
                        </w:p>
                        <w:p w14:paraId="0AD2C7A8" w14:textId="77777777" w:rsidR="001B4E53" w:rsidRDefault="001B4E53">
                          <w:pPr>
                            <w:pStyle w:val="RCWSLText"/>
                            <w:jc w:val="right"/>
                          </w:pPr>
                          <w:r>
                            <w:t>6</w:t>
                          </w:r>
                        </w:p>
                        <w:p w14:paraId="53422B82" w14:textId="77777777" w:rsidR="001B4E53" w:rsidRDefault="001B4E53">
                          <w:pPr>
                            <w:pStyle w:val="RCWSLText"/>
                            <w:jc w:val="right"/>
                          </w:pPr>
                          <w:r>
                            <w:t>7</w:t>
                          </w:r>
                        </w:p>
                        <w:p w14:paraId="2C8BEBE6" w14:textId="77777777" w:rsidR="001B4E53" w:rsidRDefault="001B4E53">
                          <w:pPr>
                            <w:pStyle w:val="RCWSLText"/>
                            <w:jc w:val="right"/>
                          </w:pPr>
                          <w:r>
                            <w:t>8</w:t>
                          </w:r>
                        </w:p>
                        <w:p w14:paraId="0EE5AFF3" w14:textId="77777777" w:rsidR="001B4E53" w:rsidRDefault="001B4E53">
                          <w:pPr>
                            <w:pStyle w:val="RCWSLText"/>
                            <w:jc w:val="right"/>
                          </w:pPr>
                          <w:r>
                            <w:t>9</w:t>
                          </w:r>
                        </w:p>
                        <w:p w14:paraId="1C9BA524" w14:textId="77777777" w:rsidR="001B4E53" w:rsidRDefault="001B4E53">
                          <w:pPr>
                            <w:pStyle w:val="RCWSLText"/>
                            <w:jc w:val="right"/>
                          </w:pPr>
                          <w:r>
                            <w:t>10</w:t>
                          </w:r>
                        </w:p>
                        <w:p w14:paraId="1A1B21D5" w14:textId="77777777" w:rsidR="001B4E53" w:rsidRDefault="001B4E53">
                          <w:pPr>
                            <w:pStyle w:val="RCWSLText"/>
                            <w:jc w:val="right"/>
                          </w:pPr>
                          <w:r>
                            <w:t>11</w:t>
                          </w:r>
                        </w:p>
                        <w:p w14:paraId="1DEDB45C" w14:textId="77777777" w:rsidR="001B4E53" w:rsidRDefault="001B4E53">
                          <w:pPr>
                            <w:pStyle w:val="RCWSLText"/>
                            <w:jc w:val="right"/>
                          </w:pPr>
                          <w:r>
                            <w:t>12</w:t>
                          </w:r>
                        </w:p>
                        <w:p w14:paraId="432CE7F1" w14:textId="77777777" w:rsidR="001B4E53" w:rsidRDefault="001B4E53">
                          <w:pPr>
                            <w:pStyle w:val="RCWSLText"/>
                            <w:jc w:val="right"/>
                          </w:pPr>
                          <w:r>
                            <w:t>13</w:t>
                          </w:r>
                        </w:p>
                        <w:p w14:paraId="2CCADD12" w14:textId="77777777" w:rsidR="001B4E53" w:rsidRDefault="001B4E53">
                          <w:pPr>
                            <w:pStyle w:val="RCWSLText"/>
                            <w:jc w:val="right"/>
                          </w:pPr>
                          <w:r>
                            <w:t>14</w:t>
                          </w:r>
                        </w:p>
                        <w:p w14:paraId="7D8FD12E" w14:textId="77777777" w:rsidR="001B4E53" w:rsidRDefault="001B4E53">
                          <w:pPr>
                            <w:pStyle w:val="RCWSLText"/>
                            <w:jc w:val="right"/>
                          </w:pPr>
                          <w:r>
                            <w:t>15</w:t>
                          </w:r>
                        </w:p>
                        <w:p w14:paraId="1158C328" w14:textId="77777777" w:rsidR="001B4E53" w:rsidRDefault="001B4E53">
                          <w:pPr>
                            <w:pStyle w:val="RCWSLText"/>
                            <w:jc w:val="right"/>
                          </w:pPr>
                          <w:r>
                            <w:t>16</w:t>
                          </w:r>
                        </w:p>
                        <w:p w14:paraId="1543894F" w14:textId="77777777" w:rsidR="001B4E53" w:rsidRDefault="001B4E53">
                          <w:pPr>
                            <w:pStyle w:val="RCWSLText"/>
                            <w:jc w:val="right"/>
                          </w:pPr>
                          <w:r>
                            <w:t>17</w:t>
                          </w:r>
                        </w:p>
                        <w:p w14:paraId="5AF762E1" w14:textId="77777777" w:rsidR="001B4E53" w:rsidRDefault="001B4E53">
                          <w:pPr>
                            <w:pStyle w:val="RCWSLText"/>
                            <w:jc w:val="right"/>
                          </w:pPr>
                          <w:r>
                            <w:t>18</w:t>
                          </w:r>
                        </w:p>
                        <w:p w14:paraId="5F994101" w14:textId="77777777" w:rsidR="001B4E53" w:rsidRDefault="001B4E53">
                          <w:pPr>
                            <w:pStyle w:val="RCWSLText"/>
                            <w:jc w:val="right"/>
                          </w:pPr>
                          <w:r>
                            <w:t>19</w:t>
                          </w:r>
                        </w:p>
                        <w:p w14:paraId="155FB974" w14:textId="77777777" w:rsidR="001B4E53" w:rsidRDefault="001B4E53">
                          <w:pPr>
                            <w:pStyle w:val="RCWSLText"/>
                            <w:jc w:val="right"/>
                          </w:pPr>
                          <w:r>
                            <w:t>20</w:t>
                          </w:r>
                        </w:p>
                        <w:p w14:paraId="145A54CF" w14:textId="77777777" w:rsidR="001B4E53" w:rsidRDefault="001B4E53">
                          <w:pPr>
                            <w:pStyle w:val="RCWSLText"/>
                            <w:jc w:val="right"/>
                          </w:pPr>
                          <w:r>
                            <w:t>21</w:t>
                          </w:r>
                        </w:p>
                        <w:p w14:paraId="68744F7B" w14:textId="77777777" w:rsidR="001B4E53" w:rsidRDefault="001B4E53">
                          <w:pPr>
                            <w:pStyle w:val="RCWSLText"/>
                            <w:jc w:val="right"/>
                          </w:pPr>
                          <w:r>
                            <w:t>22</w:t>
                          </w:r>
                        </w:p>
                        <w:p w14:paraId="511A0A0F" w14:textId="77777777" w:rsidR="001B4E53" w:rsidRDefault="001B4E53">
                          <w:pPr>
                            <w:pStyle w:val="RCWSLText"/>
                            <w:jc w:val="right"/>
                          </w:pPr>
                          <w:r>
                            <w:t>23</w:t>
                          </w:r>
                        </w:p>
                        <w:p w14:paraId="6F00BC42" w14:textId="77777777" w:rsidR="001B4E53" w:rsidRDefault="001B4E53">
                          <w:pPr>
                            <w:pStyle w:val="RCWSLText"/>
                            <w:jc w:val="right"/>
                          </w:pPr>
                          <w:r>
                            <w:t>24</w:t>
                          </w:r>
                        </w:p>
                        <w:p w14:paraId="0A4335E1" w14:textId="77777777" w:rsidR="001B4E53" w:rsidRDefault="001B4E53">
                          <w:pPr>
                            <w:pStyle w:val="RCWSLText"/>
                            <w:jc w:val="right"/>
                          </w:pPr>
                          <w:r>
                            <w:t>25</w:t>
                          </w:r>
                        </w:p>
                        <w:p w14:paraId="4F769CA1" w14:textId="77777777" w:rsidR="001B4E53" w:rsidRDefault="001B4E53">
                          <w:pPr>
                            <w:pStyle w:val="RCWSLText"/>
                            <w:jc w:val="right"/>
                          </w:pPr>
                          <w:r>
                            <w:t>26</w:t>
                          </w:r>
                        </w:p>
                        <w:p w14:paraId="1463A68E" w14:textId="77777777" w:rsidR="001B4E53" w:rsidRDefault="001B4E53">
                          <w:pPr>
                            <w:pStyle w:val="RCWSLText"/>
                            <w:jc w:val="right"/>
                          </w:pPr>
                          <w:r>
                            <w:t>27</w:t>
                          </w:r>
                        </w:p>
                        <w:p w14:paraId="4DF955CD" w14:textId="77777777" w:rsidR="001B4E53" w:rsidRDefault="001B4E53">
                          <w:pPr>
                            <w:pStyle w:val="RCWSLText"/>
                            <w:jc w:val="right"/>
                          </w:pPr>
                          <w:r>
                            <w:t>28</w:t>
                          </w:r>
                        </w:p>
                        <w:p w14:paraId="715D667F" w14:textId="77777777" w:rsidR="001B4E53" w:rsidRDefault="001B4E53">
                          <w:pPr>
                            <w:pStyle w:val="RCWSLText"/>
                            <w:jc w:val="right"/>
                          </w:pPr>
                          <w:r>
                            <w:t>29</w:t>
                          </w:r>
                        </w:p>
                        <w:p w14:paraId="27320BDA" w14:textId="77777777" w:rsidR="001B4E53" w:rsidRDefault="001B4E53">
                          <w:pPr>
                            <w:pStyle w:val="RCWSLText"/>
                            <w:jc w:val="right"/>
                          </w:pPr>
                          <w:r>
                            <w:t>30</w:t>
                          </w:r>
                        </w:p>
                        <w:p w14:paraId="45FD6B75" w14:textId="77777777" w:rsidR="001B4E53" w:rsidRDefault="001B4E53">
                          <w:pPr>
                            <w:pStyle w:val="RCWSLText"/>
                            <w:jc w:val="right"/>
                          </w:pPr>
                          <w:r>
                            <w:t>31</w:t>
                          </w:r>
                        </w:p>
                        <w:p w14:paraId="2610495D" w14:textId="77777777" w:rsidR="001B4E53" w:rsidRDefault="001B4E53">
                          <w:pPr>
                            <w:pStyle w:val="RCWSLText"/>
                            <w:jc w:val="right"/>
                          </w:pPr>
                          <w:r>
                            <w:t>32</w:t>
                          </w:r>
                        </w:p>
                        <w:p w14:paraId="59DB30CD" w14:textId="77777777" w:rsidR="001B4E53" w:rsidRDefault="001B4E53">
                          <w:pPr>
                            <w:pStyle w:val="RCWSLText"/>
                            <w:jc w:val="right"/>
                          </w:pPr>
                          <w:r>
                            <w:t>33</w:t>
                          </w:r>
                        </w:p>
                        <w:p w14:paraId="48EC154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2CB8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1ACD355" w14:textId="77777777" w:rsidR="001B4E53" w:rsidRDefault="001B4E53">
                    <w:pPr>
                      <w:pStyle w:val="RCWSLText"/>
                      <w:jc w:val="right"/>
                    </w:pPr>
                    <w:r>
                      <w:t>1</w:t>
                    </w:r>
                  </w:p>
                  <w:p w14:paraId="2E340D8A" w14:textId="77777777" w:rsidR="001B4E53" w:rsidRDefault="001B4E53">
                    <w:pPr>
                      <w:pStyle w:val="RCWSLText"/>
                      <w:jc w:val="right"/>
                    </w:pPr>
                    <w:r>
                      <w:t>2</w:t>
                    </w:r>
                  </w:p>
                  <w:p w14:paraId="1DF840AD" w14:textId="77777777" w:rsidR="001B4E53" w:rsidRDefault="001B4E53">
                    <w:pPr>
                      <w:pStyle w:val="RCWSLText"/>
                      <w:jc w:val="right"/>
                    </w:pPr>
                    <w:r>
                      <w:t>3</w:t>
                    </w:r>
                  </w:p>
                  <w:p w14:paraId="57D5E2A5" w14:textId="77777777" w:rsidR="001B4E53" w:rsidRDefault="001B4E53">
                    <w:pPr>
                      <w:pStyle w:val="RCWSLText"/>
                      <w:jc w:val="right"/>
                    </w:pPr>
                    <w:r>
                      <w:t>4</w:t>
                    </w:r>
                  </w:p>
                  <w:p w14:paraId="4364BDD1" w14:textId="77777777" w:rsidR="001B4E53" w:rsidRDefault="001B4E53">
                    <w:pPr>
                      <w:pStyle w:val="RCWSLText"/>
                      <w:jc w:val="right"/>
                    </w:pPr>
                    <w:r>
                      <w:t>5</w:t>
                    </w:r>
                  </w:p>
                  <w:p w14:paraId="0AD2C7A8" w14:textId="77777777" w:rsidR="001B4E53" w:rsidRDefault="001B4E53">
                    <w:pPr>
                      <w:pStyle w:val="RCWSLText"/>
                      <w:jc w:val="right"/>
                    </w:pPr>
                    <w:r>
                      <w:t>6</w:t>
                    </w:r>
                  </w:p>
                  <w:p w14:paraId="53422B82" w14:textId="77777777" w:rsidR="001B4E53" w:rsidRDefault="001B4E53">
                    <w:pPr>
                      <w:pStyle w:val="RCWSLText"/>
                      <w:jc w:val="right"/>
                    </w:pPr>
                    <w:r>
                      <w:t>7</w:t>
                    </w:r>
                  </w:p>
                  <w:p w14:paraId="2C8BEBE6" w14:textId="77777777" w:rsidR="001B4E53" w:rsidRDefault="001B4E53">
                    <w:pPr>
                      <w:pStyle w:val="RCWSLText"/>
                      <w:jc w:val="right"/>
                    </w:pPr>
                    <w:r>
                      <w:t>8</w:t>
                    </w:r>
                  </w:p>
                  <w:p w14:paraId="0EE5AFF3" w14:textId="77777777" w:rsidR="001B4E53" w:rsidRDefault="001B4E53">
                    <w:pPr>
                      <w:pStyle w:val="RCWSLText"/>
                      <w:jc w:val="right"/>
                    </w:pPr>
                    <w:r>
                      <w:t>9</w:t>
                    </w:r>
                  </w:p>
                  <w:p w14:paraId="1C9BA524" w14:textId="77777777" w:rsidR="001B4E53" w:rsidRDefault="001B4E53">
                    <w:pPr>
                      <w:pStyle w:val="RCWSLText"/>
                      <w:jc w:val="right"/>
                    </w:pPr>
                    <w:r>
                      <w:t>10</w:t>
                    </w:r>
                  </w:p>
                  <w:p w14:paraId="1A1B21D5" w14:textId="77777777" w:rsidR="001B4E53" w:rsidRDefault="001B4E53">
                    <w:pPr>
                      <w:pStyle w:val="RCWSLText"/>
                      <w:jc w:val="right"/>
                    </w:pPr>
                    <w:r>
                      <w:t>11</w:t>
                    </w:r>
                  </w:p>
                  <w:p w14:paraId="1DEDB45C" w14:textId="77777777" w:rsidR="001B4E53" w:rsidRDefault="001B4E53">
                    <w:pPr>
                      <w:pStyle w:val="RCWSLText"/>
                      <w:jc w:val="right"/>
                    </w:pPr>
                    <w:r>
                      <w:t>12</w:t>
                    </w:r>
                  </w:p>
                  <w:p w14:paraId="432CE7F1" w14:textId="77777777" w:rsidR="001B4E53" w:rsidRDefault="001B4E53">
                    <w:pPr>
                      <w:pStyle w:val="RCWSLText"/>
                      <w:jc w:val="right"/>
                    </w:pPr>
                    <w:r>
                      <w:t>13</w:t>
                    </w:r>
                  </w:p>
                  <w:p w14:paraId="2CCADD12" w14:textId="77777777" w:rsidR="001B4E53" w:rsidRDefault="001B4E53">
                    <w:pPr>
                      <w:pStyle w:val="RCWSLText"/>
                      <w:jc w:val="right"/>
                    </w:pPr>
                    <w:r>
                      <w:t>14</w:t>
                    </w:r>
                  </w:p>
                  <w:p w14:paraId="7D8FD12E" w14:textId="77777777" w:rsidR="001B4E53" w:rsidRDefault="001B4E53">
                    <w:pPr>
                      <w:pStyle w:val="RCWSLText"/>
                      <w:jc w:val="right"/>
                    </w:pPr>
                    <w:r>
                      <w:t>15</w:t>
                    </w:r>
                  </w:p>
                  <w:p w14:paraId="1158C328" w14:textId="77777777" w:rsidR="001B4E53" w:rsidRDefault="001B4E53">
                    <w:pPr>
                      <w:pStyle w:val="RCWSLText"/>
                      <w:jc w:val="right"/>
                    </w:pPr>
                    <w:r>
                      <w:t>16</w:t>
                    </w:r>
                  </w:p>
                  <w:p w14:paraId="1543894F" w14:textId="77777777" w:rsidR="001B4E53" w:rsidRDefault="001B4E53">
                    <w:pPr>
                      <w:pStyle w:val="RCWSLText"/>
                      <w:jc w:val="right"/>
                    </w:pPr>
                    <w:r>
                      <w:t>17</w:t>
                    </w:r>
                  </w:p>
                  <w:p w14:paraId="5AF762E1" w14:textId="77777777" w:rsidR="001B4E53" w:rsidRDefault="001B4E53">
                    <w:pPr>
                      <w:pStyle w:val="RCWSLText"/>
                      <w:jc w:val="right"/>
                    </w:pPr>
                    <w:r>
                      <w:t>18</w:t>
                    </w:r>
                  </w:p>
                  <w:p w14:paraId="5F994101" w14:textId="77777777" w:rsidR="001B4E53" w:rsidRDefault="001B4E53">
                    <w:pPr>
                      <w:pStyle w:val="RCWSLText"/>
                      <w:jc w:val="right"/>
                    </w:pPr>
                    <w:r>
                      <w:t>19</w:t>
                    </w:r>
                  </w:p>
                  <w:p w14:paraId="155FB974" w14:textId="77777777" w:rsidR="001B4E53" w:rsidRDefault="001B4E53">
                    <w:pPr>
                      <w:pStyle w:val="RCWSLText"/>
                      <w:jc w:val="right"/>
                    </w:pPr>
                    <w:r>
                      <w:t>20</w:t>
                    </w:r>
                  </w:p>
                  <w:p w14:paraId="145A54CF" w14:textId="77777777" w:rsidR="001B4E53" w:rsidRDefault="001B4E53">
                    <w:pPr>
                      <w:pStyle w:val="RCWSLText"/>
                      <w:jc w:val="right"/>
                    </w:pPr>
                    <w:r>
                      <w:t>21</w:t>
                    </w:r>
                  </w:p>
                  <w:p w14:paraId="68744F7B" w14:textId="77777777" w:rsidR="001B4E53" w:rsidRDefault="001B4E53">
                    <w:pPr>
                      <w:pStyle w:val="RCWSLText"/>
                      <w:jc w:val="right"/>
                    </w:pPr>
                    <w:r>
                      <w:t>22</w:t>
                    </w:r>
                  </w:p>
                  <w:p w14:paraId="511A0A0F" w14:textId="77777777" w:rsidR="001B4E53" w:rsidRDefault="001B4E53">
                    <w:pPr>
                      <w:pStyle w:val="RCWSLText"/>
                      <w:jc w:val="right"/>
                    </w:pPr>
                    <w:r>
                      <w:t>23</w:t>
                    </w:r>
                  </w:p>
                  <w:p w14:paraId="6F00BC42" w14:textId="77777777" w:rsidR="001B4E53" w:rsidRDefault="001B4E53">
                    <w:pPr>
                      <w:pStyle w:val="RCWSLText"/>
                      <w:jc w:val="right"/>
                    </w:pPr>
                    <w:r>
                      <w:t>24</w:t>
                    </w:r>
                  </w:p>
                  <w:p w14:paraId="0A4335E1" w14:textId="77777777" w:rsidR="001B4E53" w:rsidRDefault="001B4E53">
                    <w:pPr>
                      <w:pStyle w:val="RCWSLText"/>
                      <w:jc w:val="right"/>
                    </w:pPr>
                    <w:r>
                      <w:t>25</w:t>
                    </w:r>
                  </w:p>
                  <w:p w14:paraId="4F769CA1" w14:textId="77777777" w:rsidR="001B4E53" w:rsidRDefault="001B4E53">
                    <w:pPr>
                      <w:pStyle w:val="RCWSLText"/>
                      <w:jc w:val="right"/>
                    </w:pPr>
                    <w:r>
                      <w:t>26</w:t>
                    </w:r>
                  </w:p>
                  <w:p w14:paraId="1463A68E" w14:textId="77777777" w:rsidR="001B4E53" w:rsidRDefault="001B4E53">
                    <w:pPr>
                      <w:pStyle w:val="RCWSLText"/>
                      <w:jc w:val="right"/>
                    </w:pPr>
                    <w:r>
                      <w:t>27</w:t>
                    </w:r>
                  </w:p>
                  <w:p w14:paraId="4DF955CD" w14:textId="77777777" w:rsidR="001B4E53" w:rsidRDefault="001B4E53">
                    <w:pPr>
                      <w:pStyle w:val="RCWSLText"/>
                      <w:jc w:val="right"/>
                    </w:pPr>
                    <w:r>
                      <w:t>28</w:t>
                    </w:r>
                  </w:p>
                  <w:p w14:paraId="715D667F" w14:textId="77777777" w:rsidR="001B4E53" w:rsidRDefault="001B4E53">
                    <w:pPr>
                      <w:pStyle w:val="RCWSLText"/>
                      <w:jc w:val="right"/>
                    </w:pPr>
                    <w:r>
                      <w:t>29</w:t>
                    </w:r>
                  </w:p>
                  <w:p w14:paraId="27320BDA" w14:textId="77777777" w:rsidR="001B4E53" w:rsidRDefault="001B4E53">
                    <w:pPr>
                      <w:pStyle w:val="RCWSLText"/>
                      <w:jc w:val="right"/>
                    </w:pPr>
                    <w:r>
                      <w:t>30</w:t>
                    </w:r>
                  </w:p>
                  <w:p w14:paraId="45FD6B75" w14:textId="77777777" w:rsidR="001B4E53" w:rsidRDefault="001B4E53">
                    <w:pPr>
                      <w:pStyle w:val="RCWSLText"/>
                      <w:jc w:val="right"/>
                    </w:pPr>
                    <w:r>
                      <w:t>31</w:t>
                    </w:r>
                  </w:p>
                  <w:p w14:paraId="2610495D" w14:textId="77777777" w:rsidR="001B4E53" w:rsidRDefault="001B4E53">
                    <w:pPr>
                      <w:pStyle w:val="RCWSLText"/>
                      <w:jc w:val="right"/>
                    </w:pPr>
                    <w:r>
                      <w:t>32</w:t>
                    </w:r>
                  </w:p>
                  <w:p w14:paraId="59DB30CD" w14:textId="77777777" w:rsidR="001B4E53" w:rsidRDefault="001B4E53">
                    <w:pPr>
                      <w:pStyle w:val="RCWSLText"/>
                      <w:jc w:val="right"/>
                    </w:pPr>
                    <w:r>
                      <w:t>33</w:t>
                    </w:r>
                  </w:p>
                  <w:p w14:paraId="48EC154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1C9F" w14:textId="77777777" w:rsidR="001B4E53" w:rsidRDefault="007049E4">
    <w:r>
      <w:rPr>
        <w:noProof/>
      </w:rPr>
      <mc:AlternateContent>
        <mc:Choice Requires="wps">
          <w:drawing>
            <wp:anchor distT="0" distB="0" distL="114300" distR="114300" simplePos="0" relativeHeight="251658240" behindDoc="0" locked="0" layoutInCell="1" allowOverlap="1" wp14:anchorId="47497FE9" wp14:editId="69BCF91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E1407" w14:textId="77777777" w:rsidR="001B4E53" w:rsidRDefault="001B4E53" w:rsidP="00605C39">
                          <w:pPr>
                            <w:pStyle w:val="RCWSLText"/>
                            <w:spacing w:before="2888"/>
                            <w:jc w:val="right"/>
                          </w:pPr>
                          <w:r>
                            <w:t>1</w:t>
                          </w:r>
                        </w:p>
                        <w:p w14:paraId="0EF30A77" w14:textId="77777777" w:rsidR="001B4E53" w:rsidRDefault="001B4E53">
                          <w:pPr>
                            <w:pStyle w:val="RCWSLText"/>
                            <w:jc w:val="right"/>
                          </w:pPr>
                          <w:r>
                            <w:t>2</w:t>
                          </w:r>
                        </w:p>
                        <w:p w14:paraId="1CE53A5E" w14:textId="77777777" w:rsidR="001B4E53" w:rsidRDefault="001B4E53">
                          <w:pPr>
                            <w:pStyle w:val="RCWSLText"/>
                            <w:jc w:val="right"/>
                          </w:pPr>
                          <w:r>
                            <w:t>3</w:t>
                          </w:r>
                        </w:p>
                        <w:p w14:paraId="20FCF866" w14:textId="77777777" w:rsidR="001B4E53" w:rsidRDefault="001B4E53">
                          <w:pPr>
                            <w:pStyle w:val="RCWSLText"/>
                            <w:jc w:val="right"/>
                          </w:pPr>
                          <w:r>
                            <w:t>4</w:t>
                          </w:r>
                        </w:p>
                        <w:p w14:paraId="23D22923" w14:textId="77777777" w:rsidR="001B4E53" w:rsidRDefault="001B4E53">
                          <w:pPr>
                            <w:pStyle w:val="RCWSLText"/>
                            <w:jc w:val="right"/>
                          </w:pPr>
                          <w:r>
                            <w:t>5</w:t>
                          </w:r>
                        </w:p>
                        <w:p w14:paraId="5080F383" w14:textId="77777777" w:rsidR="001B4E53" w:rsidRDefault="001B4E53">
                          <w:pPr>
                            <w:pStyle w:val="RCWSLText"/>
                            <w:jc w:val="right"/>
                          </w:pPr>
                          <w:r>
                            <w:t>6</w:t>
                          </w:r>
                        </w:p>
                        <w:p w14:paraId="7E0AD395" w14:textId="77777777" w:rsidR="001B4E53" w:rsidRDefault="001B4E53">
                          <w:pPr>
                            <w:pStyle w:val="RCWSLText"/>
                            <w:jc w:val="right"/>
                          </w:pPr>
                          <w:r>
                            <w:t>7</w:t>
                          </w:r>
                        </w:p>
                        <w:p w14:paraId="00640A05" w14:textId="77777777" w:rsidR="001B4E53" w:rsidRDefault="001B4E53">
                          <w:pPr>
                            <w:pStyle w:val="RCWSLText"/>
                            <w:jc w:val="right"/>
                          </w:pPr>
                          <w:r>
                            <w:t>8</w:t>
                          </w:r>
                        </w:p>
                        <w:p w14:paraId="18E12448" w14:textId="77777777" w:rsidR="001B4E53" w:rsidRDefault="001B4E53">
                          <w:pPr>
                            <w:pStyle w:val="RCWSLText"/>
                            <w:jc w:val="right"/>
                          </w:pPr>
                          <w:r>
                            <w:t>9</w:t>
                          </w:r>
                        </w:p>
                        <w:p w14:paraId="1039960F" w14:textId="77777777" w:rsidR="001B4E53" w:rsidRDefault="001B4E53">
                          <w:pPr>
                            <w:pStyle w:val="RCWSLText"/>
                            <w:jc w:val="right"/>
                          </w:pPr>
                          <w:r>
                            <w:t>10</w:t>
                          </w:r>
                        </w:p>
                        <w:p w14:paraId="0C3E6C44" w14:textId="77777777" w:rsidR="001B4E53" w:rsidRDefault="001B4E53">
                          <w:pPr>
                            <w:pStyle w:val="RCWSLText"/>
                            <w:jc w:val="right"/>
                          </w:pPr>
                          <w:r>
                            <w:t>11</w:t>
                          </w:r>
                        </w:p>
                        <w:p w14:paraId="51CC15D2" w14:textId="77777777" w:rsidR="001B4E53" w:rsidRDefault="001B4E53">
                          <w:pPr>
                            <w:pStyle w:val="RCWSLText"/>
                            <w:jc w:val="right"/>
                          </w:pPr>
                          <w:r>
                            <w:t>12</w:t>
                          </w:r>
                        </w:p>
                        <w:p w14:paraId="1D6DF044" w14:textId="77777777" w:rsidR="001B4E53" w:rsidRDefault="001B4E53">
                          <w:pPr>
                            <w:pStyle w:val="RCWSLText"/>
                            <w:jc w:val="right"/>
                          </w:pPr>
                          <w:r>
                            <w:t>13</w:t>
                          </w:r>
                        </w:p>
                        <w:p w14:paraId="1DA717A1" w14:textId="77777777" w:rsidR="001B4E53" w:rsidRDefault="001B4E53">
                          <w:pPr>
                            <w:pStyle w:val="RCWSLText"/>
                            <w:jc w:val="right"/>
                          </w:pPr>
                          <w:r>
                            <w:t>14</w:t>
                          </w:r>
                        </w:p>
                        <w:p w14:paraId="2E42346F" w14:textId="77777777" w:rsidR="001B4E53" w:rsidRDefault="001B4E53">
                          <w:pPr>
                            <w:pStyle w:val="RCWSLText"/>
                            <w:jc w:val="right"/>
                          </w:pPr>
                          <w:r>
                            <w:t>15</w:t>
                          </w:r>
                        </w:p>
                        <w:p w14:paraId="3CE261F6" w14:textId="77777777" w:rsidR="001B4E53" w:rsidRDefault="001B4E53">
                          <w:pPr>
                            <w:pStyle w:val="RCWSLText"/>
                            <w:jc w:val="right"/>
                          </w:pPr>
                          <w:r>
                            <w:t>16</w:t>
                          </w:r>
                        </w:p>
                        <w:p w14:paraId="53D4F9D3" w14:textId="77777777" w:rsidR="001B4E53" w:rsidRDefault="001B4E53">
                          <w:pPr>
                            <w:pStyle w:val="RCWSLText"/>
                            <w:jc w:val="right"/>
                          </w:pPr>
                          <w:r>
                            <w:t>17</w:t>
                          </w:r>
                        </w:p>
                        <w:p w14:paraId="2C80FD3A" w14:textId="77777777" w:rsidR="001B4E53" w:rsidRDefault="001B4E53">
                          <w:pPr>
                            <w:pStyle w:val="RCWSLText"/>
                            <w:jc w:val="right"/>
                          </w:pPr>
                          <w:r>
                            <w:t>18</w:t>
                          </w:r>
                        </w:p>
                        <w:p w14:paraId="6B7F7149" w14:textId="77777777" w:rsidR="001B4E53" w:rsidRDefault="001B4E53">
                          <w:pPr>
                            <w:pStyle w:val="RCWSLText"/>
                            <w:jc w:val="right"/>
                          </w:pPr>
                          <w:r>
                            <w:t>19</w:t>
                          </w:r>
                        </w:p>
                        <w:p w14:paraId="1329E7D9" w14:textId="77777777" w:rsidR="001B4E53" w:rsidRDefault="001B4E53">
                          <w:pPr>
                            <w:pStyle w:val="RCWSLText"/>
                            <w:jc w:val="right"/>
                          </w:pPr>
                          <w:r>
                            <w:t>20</w:t>
                          </w:r>
                        </w:p>
                        <w:p w14:paraId="49B019B7" w14:textId="77777777" w:rsidR="001B4E53" w:rsidRDefault="001B4E53">
                          <w:pPr>
                            <w:pStyle w:val="RCWSLText"/>
                            <w:jc w:val="right"/>
                          </w:pPr>
                          <w:r>
                            <w:t>21</w:t>
                          </w:r>
                        </w:p>
                        <w:p w14:paraId="03D76FEE" w14:textId="77777777" w:rsidR="001B4E53" w:rsidRDefault="001B4E53">
                          <w:pPr>
                            <w:pStyle w:val="RCWSLText"/>
                            <w:jc w:val="right"/>
                          </w:pPr>
                          <w:r>
                            <w:t>22</w:t>
                          </w:r>
                        </w:p>
                        <w:p w14:paraId="7AEDA6E5" w14:textId="77777777" w:rsidR="001B4E53" w:rsidRDefault="001B4E53">
                          <w:pPr>
                            <w:pStyle w:val="RCWSLText"/>
                            <w:jc w:val="right"/>
                          </w:pPr>
                          <w:r>
                            <w:t>23</w:t>
                          </w:r>
                        </w:p>
                        <w:p w14:paraId="0A288A31" w14:textId="77777777" w:rsidR="001B4E53" w:rsidRDefault="001B4E53">
                          <w:pPr>
                            <w:pStyle w:val="RCWSLText"/>
                            <w:jc w:val="right"/>
                          </w:pPr>
                          <w:r>
                            <w:t>24</w:t>
                          </w:r>
                        </w:p>
                        <w:p w14:paraId="504A3BF6" w14:textId="77777777" w:rsidR="001B4E53" w:rsidRDefault="001B4E53" w:rsidP="00060D21">
                          <w:pPr>
                            <w:pStyle w:val="RCWSLText"/>
                            <w:jc w:val="right"/>
                          </w:pPr>
                          <w:r>
                            <w:t>25</w:t>
                          </w:r>
                        </w:p>
                        <w:p w14:paraId="4AEB351E" w14:textId="77777777" w:rsidR="001B4E53" w:rsidRDefault="001B4E53" w:rsidP="00060D21">
                          <w:pPr>
                            <w:pStyle w:val="RCWSLText"/>
                            <w:jc w:val="right"/>
                          </w:pPr>
                          <w:r>
                            <w:t>26</w:t>
                          </w:r>
                        </w:p>
                        <w:p w14:paraId="3C6197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97FE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A1E1407" w14:textId="77777777" w:rsidR="001B4E53" w:rsidRDefault="001B4E53" w:rsidP="00605C39">
                    <w:pPr>
                      <w:pStyle w:val="RCWSLText"/>
                      <w:spacing w:before="2888"/>
                      <w:jc w:val="right"/>
                    </w:pPr>
                    <w:r>
                      <w:t>1</w:t>
                    </w:r>
                  </w:p>
                  <w:p w14:paraId="0EF30A77" w14:textId="77777777" w:rsidR="001B4E53" w:rsidRDefault="001B4E53">
                    <w:pPr>
                      <w:pStyle w:val="RCWSLText"/>
                      <w:jc w:val="right"/>
                    </w:pPr>
                    <w:r>
                      <w:t>2</w:t>
                    </w:r>
                  </w:p>
                  <w:p w14:paraId="1CE53A5E" w14:textId="77777777" w:rsidR="001B4E53" w:rsidRDefault="001B4E53">
                    <w:pPr>
                      <w:pStyle w:val="RCWSLText"/>
                      <w:jc w:val="right"/>
                    </w:pPr>
                    <w:r>
                      <w:t>3</w:t>
                    </w:r>
                  </w:p>
                  <w:p w14:paraId="20FCF866" w14:textId="77777777" w:rsidR="001B4E53" w:rsidRDefault="001B4E53">
                    <w:pPr>
                      <w:pStyle w:val="RCWSLText"/>
                      <w:jc w:val="right"/>
                    </w:pPr>
                    <w:r>
                      <w:t>4</w:t>
                    </w:r>
                  </w:p>
                  <w:p w14:paraId="23D22923" w14:textId="77777777" w:rsidR="001B4E53" w:rsidRDefault="001B4E53">
                    <w:pPr>
                      <w:pStyle w:val="RCWSLText"/>
                      <w:jc w:val="right"/>
                    </w:pPr>
                    <w:r>
                      <w:t>5</w:t>
                    </w:r>
                  </w:p>
                  <w:p w14:paraId="5080F383" w14:textId="77777777" w:rsidR="001B4E53" w:rsidRDefault="001B4E53">
                    <w:pPr>
                      <w:pStyle w:val="RCWSLText"/>
                      <w:jc w:val="right"/>
                    </w:pPr>
                    <w:r>
                      <w:t>6</w:t>
                    </w:r>
                  </w:p>
                  <w:p w14:paraId="7E0AD395" w14:textId="77777777" w:rsidR="001B4E53" w:rsidRDefault="001B4E53">
                    <w:pPr>
                      <w:pStyle w:val="RCWSLText"/>
                      <w:jc w:val="right"/>
                    </w:pPr>
                    <w:r>
                      <w:t>7</w:t>
                    </w:r>
                  </w:p>
                  <w:p w14:paraId="00640A05" w14:textId="77777777" w:rsidR="001B4E53" w:rsidRDefault="001B4E53">
                    <w:pPr>
                      <w:pStyle w:val="RCWSLText"/>
                      <w:jc w:val="right"/>
                    </w:pPr>
                    <w:r>
                      <w:t>8</w:t>
                    </w:r>
                  </w:p>
                  <w:p w14:paraId="18E12448" w14:textId="77777777" w:rsidR="001B4E53" w:rsidRDefault="001B4E53">
                    <w:pPr>
                      <w:pStyle w:val="RCWSLText"/>
                      <w:jc w:val="right"/>
                    </w:pPr>
                    <w:r>
                      <w:t>9</w:t>
                    </w:r>
                  </w:p>
                  <w:p w14:paraId="1039960F" w14:textId="77777777" w:rsidR="001B4E53" w:rsidRDefault="001B4E53">
                    <w:pPr>
                      <w:pStyle w:val="RCWSLText"/>
                      <w:jc w:val="right"/>
                    </w:pPr>
                    <w:r>
                      <w:t>10</w:t>
                    </w:r>
                  </w:p>
                  <w:p w14:paraId="0C3E6C44" w14:textId="77777777" w:rsidR="001B4E53" w:rsidRDefault="001B4E53">
                    <w:pPr>
                      <w:pStyle w:val="RCWSLText"/>
                      <w:jc w:val="right"/>
                    </w:pPr>
                    <w:r>
                      <w:t>11</w:t>
                    </w:r>
                  </w:p>
                  <w:p w14:paraId="51CC15D2" w14:textId="77777777" w:rsidR="001B4E53" w:rsidRDefault="001B4E53">
                    <w:pPr>
                      <w:pStyle w:val="RCWSLText"/>
                      <w:jc w:val="right"/>
                    </w:pPr>
                    <w:r>
                      <w:t>12</w:t>
                    </w:r>
                  </w:p>
                  <w:p w14:paraId="1D6DF044" w14:textId="77777777" w:rsidR="001B4E53" w:rsidRDefault="001B4E53">
                    <w:pPr>
                      <w:pStyle w:val="RCWSLText"/>
                      <w:jc w:val="right"/>
                    </w:pPr>
                    <w:r>
                      <w:t>13</w:t>
                    </w:r>
                  </w:p>
                  <w:p w14:paraId="1DA717A1" w14:textId="77777777" w:rsidR="001B4E53" w:rsidRDefault="001B4E53">
                    <w:pPr>
                      <w:pStyle w:val="RCWSLText"/>
                      <w:jc w:val="right"/>
                    </w:pPr>
                    <w:r>
                      <w:t>14</w:t>
                    </w:r>
                  </w:p>
                  <w:p w14:paraId="2E42346F" w14:textId="77777777" w:rsidR="001B4E53" w:rsidRDefault="001B4E53">
                    <w:pPr>
                      <w:pStyle w:val="RCWSLText"/>
                      <w:jc w:val="right"/>
                    </w:pPr>
                    <w:r>
                      <w:t>15</w:t>
                    </w:r>
                  </w:p>
                  <w:p w14:paraId="3CE261F6" w14:textId="77777777" w:rsidR="001B4E53" w:rsidRDefault="001B4E53">
                    <w:pPr>
                      <w:pStyle w:val="RCWSLText"/>
                      <w:jc w:val="right"/>
                    </w:pPr>
                    <w:r>
                      <w:t>16</w:t>
                    </w:r>
                  </w:p>
                  <w:p w14:paraId="53D4F9D3" w14:textId="77777777" w:rsidR="001B4E53" w:rsidRDefault="001B4E53">
                    <w:pPr>
                      <w:pStyle w:val="RCWSLText"/>
                      <w:jc w:val="right"/>
                    </w:pPr>
                    <w:r>
                      <w:t>17</w:t>
                    </w:r>
                  </w:p>
                  <w:p w14:paraId="2C80FD3A" w14:textId="77777777" w:rsidR="001B4E53" w:rsidRDefault="001B4E53">
                    <w:pPr>
                      <w:pStyle w:val="RCWSLText"/>
                      <w:jc w:val="right"/>
                    </w:pPr>
                    <w:r>
                      <w:t>18</w:t>
                    </w:r>
                  </w:p>
                  <w:p w14:paraId="6B7F7149" w14:textId="77777777" w:rsidR="001B4E53" w:rsidRDefault="001B4E53">
                    <w:pPr>
                      <w:pStyle w:val="RCWSLText"/>
                      <w:jc w:val="right"/>
                    </w:pPr>
                    <w:r>
                      <w:t>19</w:t>
                    </w:r>
                  </w:p>
                  <w:p w14:paraId="1329E7D9" w14:textId="77777777" w:rsidR="001B4E53" w:rsidRDefault="001B4E53">
                    <w:pPr>
                      <w:pStyle w:val="RCWSLText"/>
                      <w:jc w:val="right"/>
                    </w:pPr>
                    <w:r>
                      <w:t>20</w:t>
                    </w:r>
                  </w:p>
                  <w:p w14:paraId="49B019B7" w14:textId="77777777" w:rsidR="001B4E53" w:rsidRDefault="001B4E53">
                    <w:pPr>
                      <w:pStyle w:val="RCWSLText"/>
                      <w:jc w:val="right"/>
                    </w:pPr>
                    <w:r>
                      <w:t>21</w:t>
                    </w:r>
                  </w:p>
                  <w:p w14:paraId="03D76FEE" w14:textId="77777777" w:rsidR="001B4E53" w:rsidRDefault="001B4E53">
                    <w:pPr>
                      <w:pStyle w:val="RCWSLText"/>
                      <w:jc w:val="right"/>
                    </w:pPr>
                    <w:r>
                      <w:t>22</w:t>
                    </w:r>
                  </w:p>
                  <w:p w14:paraId="7AEDA6E5" w14:textId="77777777" w:rsidR="001B4E53" w:rsidRDefault="001B4E53">
                    <w:pPr>
                      <w:pStyle w:val="RCWSLText"/>
                      <w:jc w:val="right"/>
                    </w:pPr>
                    <w:r>
                      <w:t>23</w:t>
                    </w:r>
                  </w:p>
                  <w:p w14:paraId="0A288A31" w14:textId="77777777" w:rsidR="001B4E53" w:rsidRDefault="001B4E53">
                    <w:pPr>
                      <w:pStyle w:val="RCWSLText"/>
                      <w:jc w:val="right"/>
                    </w:pPr>
                    <w:r>
                      <w:t>24</w:t>
                    </w:r>
                  </w:p>
                  <w:p w14:paraId="504A3BF6" w14:textId="77777777" w:rsidR="001B4E53" w:rsidRDefault="001B4E53" w:rsidP="00060D21">
                    <w:pPr>
                      <w:pStyle w:val="RCWSLText"/>
                      <w:jc w:val="right"/>
                    </w:pPr>
                    <w:r>
                      <w:t>25</w:t>
                    </w:r>
                  </w:p>
                  <w:p w14:paraId="4AEB351E" w14:textId="77777777" w:rsidR="001B4E53" w:rsidRDefault="001B4E53" w:rsidP="00060D21">
                    <w:pPr>
                      <w:pStyle w:val="RCWSLText"/>
                      <w:jc w:val="right"/>
                    </w:pPr>
                    <w:r>
                      <w:t>26</w:t>
                    </w:r>
                  </w:p>
                  <w:p w14:paraId="3C6197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6EC0AFB"/>
    <w:multiLevelType w:val="hybridMultilevel"/>
    <w:tmpl w:val="FA68180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16cid:durableId="563105927">
    <w:abstractNumId w:val="5"/>
  </w:num>
  <w:num w:numId="2" w16cid:durableId="1055081727">
    <w:abstractNumId w:val="3"/>
  </w:num>
  <w:num w:numId="3" w16cid:durableId="1755392837">
    <w:abstractNumId w:val="2"/>
  </w:num>
  <w:num w:numId="4" w16cid:durableId="1876038745">
    <w:abstractNumId w:val="1"/>
  </w:num>
  <w:num w:numId="5" w16cid:durableId="1206022172">
    <w:abstractNumId w:val="0"/>
  </w:num>
  <w:num w:numId="6" w16cid:durableId="2131624242">
    <w:abstractNumId w:val="4"/>
  </w:num>
  <w:num w:numId="7" w16cid:durableId="1200556667">
    <w:abstractNumId w:val="5"/>
  </w:num>
  <w:num w:numId="8" w16cid:durableId="727069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667"/>
    <w:rsid w:val="00060D21"/>
    <w:rsid w:val="00096165"/>
    <w:rsid w:val="000C6C82"/>
    <w:rsid w:val="000E603A"/>
    <w:rsid w:val="00102468"/>
    <w:rsid w:val="00106544"/>
    <w:rsid w:val="00136E5A"/>
    <w:rsid w:val="00146AAF"/>
    <w:rsid w:val="00146BDA"/>
    <w:rsid w:val="0015194D"/>
    <w:rsid w:val="00155955"/>
    <w:rsid w:val="001A775A"/>
    <w:rsid w:val="001B4E53"/>
    <w:rsid w:val="001C1B27"/>
    <w:rsid w:val="001C7F91"/>
    <w:rsid w:val="001E6675"/>
    <w:rsid w:val="00217E8A"/>
    <w:rsid w:val="00265296"/>
    <w:rsid w:val="00275EA9"/>
    <w:rsid w:val="00281CBD"/>
    <w:rsid w:val="00316CD9"/>
    <w:rsid w:val="00386E24"/>
    <w:rsid w:val="003E2FC6"/>
    <w:rsid w:val="003F3635"/>
    <w:rsid w:val="004028A7"/>
    <w:rsid w:val="004038A6"/>
    <w:rsid w:val="00492DDC"/>
    <w:rsid w:val="004C6615"/>
    <w:rsid w:val="004D33A0"/>
    <w:rsid w:val="005115F9"/>
    <w:rsid w:val="00523C5A"/>
    <w:rsid w:val="005E69C3"/>
    <w:rsid w:val="00605C39"/>
    <w:rsid w:val="006406B5"/>
    <w:rsid w:val="006841E6"/>
    <w:rsid w:val="006A7B9F"/>
    <w:rsid w:val="006F7027"/>
    <w:rsid w:val="0070154C"/>
    <w:rsid w:val="007049E4"/>
    <w:rsid w:val="0072335D"/>
    <w:rsid w:val="0072541D"/>
    <w:rsid w:val="00757317"/>
    <w:rsid w:val="007769AF"/>
    <w:rsid w:val="007D1589"/>
    <w:rsid w:val="007D35D4"/>
    <w:rsid w:val="00805D7B"/>
    <w:rsid w:val="008068BA"/>
    <w:rsid w:val="0083749C"/>
    <w:rsid w:val="008443FE"/>
    <w:rsid w:val="00846034"/>
    <w:rsid w:val="008C7E6E"/>
    <w:rsid w:val="00931B84"/>
    <w:rsid w:val="00935EE1"/>
    <w:rsid w:val="009613B8"/>
    <w:rsid w:val="0096303F"/>
    <w:rsid w:val="00972869"/>
    <w:rsid w:val="00984CD1"/>
    <w:rsid w:val="009F23A9"/>
    <w:rsid w:val="00A01F29"/>
    <w:rsid w:val="00A17B5B"/>
    <w:rsid w:val="00A4729B"/>
    <w:rsid w:val="00A93D4A"/>
    <w:rsid w:val="00AA1230"/>
    <w:rsid w:val="00AB682C"/>
    <w:rsid w:val="00AD2D0A"/>
    <w:rsid w:val="00AE0657"/>
    <w:rsid w:val="00B23497"/>
    <w:rsid w:val="00B31D1C"/>
    <w:rsid w:val="00B41494"/>
    <w:rsid w:val="00B518D0"/>
    <w:rsid w:val="00B56650"/>
    <w:rsid w:val="00B6609F"/>
    <w:rsid w:val="00B73E0A"/>
    <w:rsid w:val="00B961E0"/>
    <w:rsid w:val="00BF44DF"/>
    <w:rsid w:val="00C61A83"/>
    <w:rsid w:val="00C8108C"/>
    <w:rsid w:val="00C84AD0"/>
    <w:rsid w:val="00CF7514"/>
    <w:rsid w:val="00D40447"/>
    <w:rsid w:val="00D55522"/>
    <w:rsid w:val="00D659AC"/>
    <w:rsid w:val="00DA47F3"/>
    <w:rsid w:val="00DB7FA8"/>
    <w:rsid w:val="00DC2C13"/>
    <w:rsid w:val="00DE256E"/>
    <w:rsid w:val="00DF5D0E"/>
    <w:rsid w:val="00E1471A"/>
    <w:rsid w:val="00E267B1"/>
    <w:rsid w:val="00E41CC6"/>
    <w:rsid w:val="00E56ADD"/>
    <w:rsid w:val="00E66818"/>
    <w:rsid w:val="00E66F5D"/>
    <w:rsid w:val="00E831A5"/>
    <w:rsid w:val="00E850E7"/>
    <w:rsid w:val="00EC4C96"/>
    <w:rsid w:val="00ED2EEB"/>
    <w:rsid w:val="00EE3A4A"/>
    <w:rsid w:val="00F229DE"/>
    <w:rsid w:val="00F304D3"/>
    <w:rsid w:val="00F4663F"/>
    <w:rsid w:val="00FB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1427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56AD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B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1596-S</BillDocName>
  <AmendType>AMH</AmendType>
  <SponsorAcronym>JACO</SponsorAcronym>
  <DrafterAcronym>WRIK</DrafterAcronym>
  <DraftNumber>233</DraftNumber>
  <ReferenceNumber>SHB 1596</ReferenceNumber>
  <Floor>H AMD</Floor>
  <AmendmentNumber> 163</AmendmentNumber>
  <Sponsors>By Representative Jacobsen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588</Words>
  <Characters>3013</Characters>
  <Application>Microsoft Office Word</Application>
  <DocSecurity>8</DocSecurity>
  <Lines>75</Lines>
  <Paragraphs>18</Paragraphs>
  <ScaleCrop>false</ScaleCrop>
  <HeadingPairs>
    <vt:vector size="2" baseType="variant">
      <vt:variant>
        <vt:lpstr>Title</vt:lpstr>
      </vt:variant>
      <vt:variant>
        <vt:i4>1</vt:i4>
      </vt:variant>
    </vt:vector>
  </HeadingPairs>
  <TitlesOfParts>
    <vt:vector size="1" baseType="lpstr">
      <vt:lpstr>1596-S AMH JACO WRIK 233</vt:lpstr>
    </vt:vector>
  </TitlesOfParts>
  <Company>Washington State Legislature</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1596-S AMH JACO WRIK 233</dc:title>
  <dc:creator>Kellen Wright</dc:creator>
  <cp:lastModifiedBy>Wright, Kellen</cp:lastModifiedBy>
  <cp:revision>23</cp:revision>
  <dcterms:created xsi:type="dcterms:W3CDTF">2023-02-28T00:44:00Z</dcterms:created>
  <dcterms:modified xsi:type="dcterms:W3CDTF">2023-02-28T18:32:00Z</dcterms:modified>
</cp:coreProperties>
</file>