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F2764" w14:paraId="4C5EA4D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D42F5">
            <w:t>1678-S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D42F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D42F5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D42F5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D42F5">
            <w:t>057</w:t>
          </w:r>
        </w:sdtContent>
      </w:sdt>
    </w:p>
    <w:p w:rsidR="00DF5D0E" w:rsidP="00B73E0A" w:rsidRDefault="00AA1230" w14:paraId="65E7010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F2764" w14:paraId="6A20695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D42F5">
            <w:rPr>
              <w:b/>
              <w:u w:val="single"/>
            </w:rPr>
            <w:t>SHB 1678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D42F5">
            <w:t>H AMD TO H AMD (H-1610.2/23)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326</w:t>
          </w:r>
        </w:sdtContent>
      </w:sdt>
    </w:p>
    <w:p w:rsidR="00DF5D0E" w:rsidP="00605C39" w:rsidRDefault="00AF2764" w14:paraId="78757CE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D42F5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D42F5" w14:paraId="4E467FE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03/05/2023</w:t>
          </w:r>
        </w:p>
      </w:sdtContent>
    </w:sdt>
    <w:p w:rsidRPr="006A34BD" w:rsidR="00DF5D0E" w:rsidP="006A34BD" w:rsidRDefault="00DE256E" w14:paraId="37FB1C47" w14:textId="607F956D">
      <w:pPr>
        <w:spacing w:line="408" w:lineRule="exact"/>
        <w:jc w:val="both"/>
        <w:rPr>
          <w:rFonts w:eastAsia="Times New Roman"/>
          <w:b/>
          <w:bCs/>
        </w:rPr>
      </w:pPr>
      <w:bookmarkStart w:name="StartOfAmendmentBody" w:id="0"/>
      <w:bookmarkEnd w:id="0"/>
      <w:permStart w:edGrp="everyone" w:id="2011063388"/>
      <w:r>
        <w:tab/>
      </w:r>
      <w:r w:rsidRPr="006A34BD" w:rsidR="004D42F5">
        <w:t xml:space="preserve">On page </w:t>
      </w:r>
      <w:r w:rsidRPr="006A34BD" w:rsidR="006A34BD">
        <w:t xml:space="preserve">8, line 19 of the striking amendment, after "(2)" insert "A </w:t>
      </w:r>
      <w:r w:rsidR="006A34BD">
        <w:t>d</w:t>
      </w:r>
      <w:r w:rsidRPr="006A34BD" w:rsidR="006A34BD">
        <w:rPr>
          <w:rFonts w:eastAsia="Times New Roman"/>
        </w:rPr>
        <w:t xml:space="preserve">entist </w:t>
      </w:r>
      <w:r w:rsidR="006A34BD">
        <w:rPr>
          <w:rFonts w:eastAsia="Times New Roman"/>
        </w:rPr>
        <w:t>providing dental services at a federally qualified health center</w:t>
      </w:r>
      <w:r w:rsidRPr="006A34BD" w:rsidR="006A34BD">
        <w:rPr>
          <w:rFonts w:eastAsia="Times New Roman"/>
        </w:rPr>
        <w:t xml:space="preserve"> is not required to enter a practice plan contract and</w:t>
      </w:r>
      <w:r w:rsidR="006A34BD">
        <w:rPr>
          <w:rFonts w:eastAsia="Times New Roman"/>
        </w:rPr>
        <w:t xml:space="preserve"> may not</w:t>
      </w:r>
      <w:r w:rsidRPr="006A34BD" w:rsidR="006A34BD">
        <w:rPr>
          <w:rFonts w:eastAsia="Times New Roman"/>
        </w:rPr>
        <w:t xml:space="preserve"> face retaliation or default on</w:t>
      </w:r>
      <w:r w:rsidR="006A34BD">
        <w:rPr>
          <w:rFonts w:eastAsia="Times New Roman"/>
        </w:rPr>
        <w:t xml:space="preserve"> a</w:t>
      </w:r>
      <w:r w:rsidRPr="006A34BD" w:rsidR="006A34BD">
        <w:rPr>
          <w:rFonts w:eastAsia="Times New Roman"/>
        </w:rPr>
        <w:t xml:space="preserve"> loan repayment contract if the dentist refuses to enter into a practice plan contract or supervise a dental therapist.</w:t>
      </w:r>
    </w:p>
    <w:p w:rsidRPr="006A34BD" w:rsidR="006A34BD" w:rsidP="006A34BD" w:rsidRDefault="006A34BD" w14:paraId="19945AA1" w14:textId="27540E94">
      <w:pPr>
        <w:spacing w:line="408" w:lineRule="exact"/>
        <w:jc w:val="both"/>
        <w:rPr>
          <w:rFonts w:eastAsia="Times New Roman"/>
        </w:rPr>
      </w:pPr>
      <w:r w:rsidRPr="006A34BD">
        <w:rPr>
          <w:rFonts w:eastAsia="Times New Roman"/>
        </w:rPr>
        <w:tab/>
        <w:t>(3)"</w:t>
      </w:r>
    </w:p>
    <w:permEnd w:id="2011063388"/>
    <w:p w:rsidR="00ED2EEB" w:rsidP="004D42F5" w:rsidRDefault="00ED2EEB" w14:paraId="377898B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915131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9F4C79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D42F5" w:rsidRDefault="00D659AC" w14:paraId="2886E63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D42F5" w:rsidRDefault="0096303F" w14:paraId="5A3AA7FE" w14:textId="25D4EF4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A34BD">
                  <w:t xml:space="preserve">Provides that a dentist providing services </w:t>
                </w:r>
                <w:r w:rsidR="006A34BD">
                  <w:rPr>
                    <w:rFonts w:eastAsia="Times New Roman"/>
                  </w:rPr>
                  <w:t>at a federally qualified health center</w:t>
                </w:r>
                <w:r w:rsidRPr="006A34BD" w:rsidR="006A34BD">
                  <w:rPr>
                    <w:rFonts w:eastAsia="Times New Roman"/>
                    <w:spacing w:val="0"/>
                  </w:rPr>
                  <w:t xml:space="preserve"> is not required to enter a practice plan contract and</w:t>
                </w:r>
                <w:r w:rsidR="006A34BD">
                  <w:rPr>
                    <w:rFonts w:eastAsia="Times New Roman"/>
                  </w:rPr>
                  <w:t xml:space="preserve"> may not</w:t>
                </w:r>
                <w:r w:rsidRPr="006A34BD" w:rsidR="006A34BD">
                  <w:rPr>
                    <w:rFonts w:eastAsia="Times New Roman"/>
                    <w:spacing w:val="0"/>
                  </w:rPr>
                  <w:t xml:space="preserve"> face retaliation or default on</w:t>
                </w:r>
                <w:r w:rsidR="006A34BD">
                  <w:rPr>
                    <w:rFonts w:eastAsia="Times New Roman"/>
                  </w:rPr>
                  <w:t xml:space="preserve"> a</w:t>
                </w:r>
                <w:r w:rsidRPr="006A34BD" w:rsidR="006A34BD">
                  <w:rPr>
                    <w:rFonts w:eastAsia="Times New Roman"/>
                    <w:spacing w:val="0"/>
                  </w:rPr>
                  <w:t xml:space="preserve"> loan repayment contract if the</w:t>
                </w:r>
                <w:r w:rsidR="006A34BD">
                  <w:rPr>
                    <w:rFonts w:eastAsia="Times New Roman"/>
                  </w:rPr>
                  <w:t xml:space="preserve"> dentist</w:t>
                </w:r>
                <w:r w:rsidRPr="006A34BD" w:rsidR="006A34BD">
                  <w:rPr>
                    <w:rFonts w:eastAsia="Times New Roman"/>
                    <w:spacing w:val="0"/>
                  </w:rPr>
                  <w:t xml:space="preserve"> refuse</w:t>
                </w:r>
                <w:r w:rsidR="006A34BD">
                  <w:rPr>
                    <w:rFonts w:eastAsia="Times New Roman"/>
                  </w:rPr>
                  <w:t>s</w:t>
                </w:r>
                <w:r w:rsidRPr="006A34BD" w:rsidR="006A34BD">
                  <w:rPr>
                    <w:rFonts w:eastAsia="Times New Roman"/>
                    <w:spacing w:val="0"/>
                  </w:rPr>
                  <w:t xml:space="preserve"> to enter into a practice plan contract or supervise a dental therapist.</w:t>
                </w:r>
                <w:r w:rsidRPr="0096303F" w:rsidR="001C1B27">
                  <w:t> </w:t>
                </w:r>
              </w:p>
              <w:p w:rsidRPr="007D1589" w:rsidR="001B4E53" w:rsidP="004D42F5" w:rsidRDefault="001B4E53" w14:paraId="174B973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91513182"/>
    </w:tbl>
    <w:p w:rsidR="00DF5D0E" w:rsidP="004D42F5" w:rsidRDefault="00DF5D0E" w14:paraId="4E999E95" w14:textId="77777777">
      <w:pPr>
        <w:pStyle w:val="BillEnd"/>
        <w:suppressLineNumbers/>
      </w:pPr>
    </w:p>
    <w:p w:rsidR="00DF5D0E" w:rsidP="004D42F5" w:rsidRDefault="00DE256E" w14:paraId="766592D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D42F5" w:rsidRDefault="00AB682C" w14:paraId="31BF44B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F9CE" w14:textId="77777777" w:rsidR="004D42F5" w:rsidRDefault="004D42F5" w:rsidP="00DF5D0E">
      <w:r>
        <w:separator/>
      </w:r>
    </w:p>
  </w:endnote>
  <w:endnote w:type="continuationSeparator" w:id="0">
    <w:p w14:paraId="0C6986A4" w14:textId="77777777" w:rsidR="004D42F5" w:rsidRDefault="004D42F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73D1" w:rsidRDefault="00EB73D1" w14:paraId="5C4BC0E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11EEA" w14:paraId="0C64BCF8" w14:textId="77777777">
    <w:pPr>
      <w:pStyle w:val="AmendDraftFooter"/>
    </w:pPr>
    <w:fldSimple w:instr=" TITLE   \* MERGEFORMAT ">
      <w:r w:rsidR="004D42F5">
        <w:t>1678-S AMH CALD WEIK 057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11EEA" w14:paraId="57F6418D" w14:textId="2227E6BC">
    <w:pPr>
      <w:pStyle w:val="AmendDraftFooter"/>
    </w:pPr>
    <w:fldSimple w:instr=" TITLE   \* MERGEFORMAT ">
      <w:r>
        <w:t>1678-S AMH CALD WEIK 057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0C45" w14:textId="77777777" w:rsidR="004D42F5" w:rsidRDefault="004D42F5" w:rsidP="00DF5D0E">
      <w:r>
        <w:separator/>
      </w:r>
    </w:p>
  </w:footnote>
  <w:footnote w:type="continuationSeparator" w:id="0">
    <w:p w14:paraId="61EE7634" w14:textId="77777777" w:rsidR="004D42F5" w:rsidRDefault="004D42F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6C1D" w14:textId="77777777" w:rsidR="00EB73D1" w:rsidRDefault="00EB73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D0C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2200A3" wp14:editId="7D7F416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DEF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0BB44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B39BB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0D1C4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A6362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1CB3D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D13E1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EB71A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18F9E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DC18A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4FE05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037D0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8528D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20F6F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536E1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56709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CE81A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F4524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AA88F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F93CF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48749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529F2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5477B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2670B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636B4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BBD19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0966A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57FF5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8ECDE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22AD9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0F523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76341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5C390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A97C7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200A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A5DEF8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0BB445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B39BB4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0D1C44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A63629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1CB3DF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D13E14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EB71AE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18F9E8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DC18AF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4FE05F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037D0C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8528D9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20F6F8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536E11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567099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CE81A4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F4524F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AA88F7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F93CF5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48749D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529F27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5477BD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2670BA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636B4A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BBD19D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0966A7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57FF52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8ECDEC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22AD9D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0F5239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763410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5C390D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A97C74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E99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E1F76" wp14:editId="5109A72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15F8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2DB92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C9C39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05CEB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7B5FA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B47B2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8A9DD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79ACD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8D6FA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A45D1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385C0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D2C6A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BF9E8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D461C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5CF4F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D228C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1842F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71BEA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4EDAC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D114F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C3058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5C0E4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41351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41ACF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386DF1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828A75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AA9248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E1F7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DA15F8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2DB92D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C9C39A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05CEB2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7B5FA1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B47B2F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8A9DD4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79ACDD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8D6FA1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A45D19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385C03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D2C6A6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BF9E80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D461CE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5CF4F5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D228CE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1842F6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71BEA0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4EDACF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D114FD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C30588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5C0E4B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413511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41ACF1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386DF1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828A75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AA9248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1830633">
    <w:abstractNumId w:val="5"/>
  </w:num>
  <w:num w:numId="2" w16cid:durableId="1832136179">
    <w:abstractNumId w:val="3"/>
  </w:num>
  <w:num w:numId="3" w16cid:durableId="1552616245">
    <w:abstractNumId w:val="2"/>
  </w:num>
  <w:num w:numId="4" w16cid:durableId="1503398350">
    <w:abstractNumId w:val="1"/>
  </w:num>
  <w:num w:numId="5" w16cid:durableId="99764457">
    <w:abstractNumId w:val="0"/>
  </w:num>
  <w:num w:numId="6" w16cid:durableId="1166018136">
    <w:abstractNumId w:val="4"/>
  </w:num>
  <w:num w:numId="7" w16cid:durableId="993990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11EEA"/>
    <w:rsid w:val="00492DDC"/>
    <w:rsid w:val="004C6615"/>
    <w:rsid w:val="004D42F5"/>
    <w:rsid w:val="005115F9"/>
    <w:rsid w:val="00523C5A"/>
    <w:rsid w:val="00595580"/>
    <w:rsid w:val="005E69C3"/>
    <w:rsid w:val="00605C39"/>
    <w:rsid w:val="006841E6"/>
    <w:rsid w:val="006A34B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2764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5FCD"/>
    <w:rsid w:val="00EB73D1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58FD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6A34BD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3560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1678-S</BillDocName>
  <AmendType>AMH</AmendType>
  <SponsorAcronym>STOK</SponsorAcronym>
  <DrafterAcronym>WEIK</DrafterAcronym>
  <DraftNumber>057</DraftNumber>
  <ReferenceNumber>SHB 1678</ReferenceNumber>
  <Floor>H AMD TO H AMD (H-1610.2/23)</Floor>
  <AmendmentNumber> 326</AmendmentNumber>
  <Sponsors>By Representative Stokesbary</Sponsors>
  <FloorAction>ADOPTED 03/05/2023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686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1678-S AMH CALD WEIK 057</vt:lpstr>
    </vt:vector>
  </TitlesOfParts>
  <Company>Washington State Legislature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1678-S AMH STOK WEIK 057</dc:title>
  <dc:creator>Kim Weidenaar</dc:creator>
  <cp:lastModifiedBy>Weidenaar, Kim</cp:lastModifiedBy>
  <cp:revision>6</cp:revision>
  <dcterms:created xsi:type="dcterms:W3CDTF">2023-03-04T01:01:00Z</dcterms:created>
  <dcterms:modified xsi:type="dcterms:W3CDTF">2023-03-04T05:00:00Z</dcterms:modified>
</cp:coreProperties>
</file>