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47E11" w14:paraId="56C9163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736A6">
            <w:t>1736-S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736A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736A6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736A6">
            <w:t>REDF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736A6">
            <w:t>140</w:t>
          </w:r>
        </w:sdtContent>
      </w:sdt>
    </w:p>
    <w:p w:rsidR="00DF5D0E" w:rsidP="00B73E0A" w:rsidRDefault="00AA1230" w14:paraId="7B67228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7E11" w14:paraId="3EA3DB3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736A6">
            <w:rPr>
              <w:b/>
              <w:u w:val="single"/>
            </w:rPr>
            <w:t>SHB 1736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736A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257</w:t>
          </w:r>
        </w:sdtContent>
      </w:sdt>
    </w:p>
    <w:p w:rsidR="00DF5D0E" w:rsidP="00605C39" w:rsidRDefault="00147E11" w14:paraId="2F1D04AD" w14:textId="0F19F3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736A6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736A6" w14:paraId="07492FD3" w14:textId="592E219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03/04/2023</w:t>
          </w:r>
        </w:p>
      </w:sdtContent>
    </w:sdt>
    <w:p w:rsidR="007913C3" w:rsidP="007913C3" w:rsidRDefault="00DE256E" w14:paraId="072FD5A2" w14:textId="71A41228">
      <w:pPr>
        <w:pStyle w:val="Page"/>
      </w:pPr>
      <w:bookmarkStart w:name="StartOfAmendmentBody" w:id="0"/>
      <w:bookmarkEnd w:id="0"/>
      <w:permStart w:edGrp="everyone" w:id="509300227"/>
      <w:r>
        <w:tab/>
      </w:r>
      <w:r w:rsidR="007736A6">
        <w:t xml:space="preserve">On page </w:t>
      </w:r>
      <w:r w:rsidR="007913C3">
        <w:t>6, line 21, after "</w:t>
      </w:r>
      <w:r w:rsidRPr="007913C3" w:rsidR="007913C3">
        <w:rPr>
          <w:b/>
          <w:bCs/>
        </w:rPr>
        <w:t>Sec. 5.</w:t>
      </w:r>
      <w:r w:rsidR="007913C3">
        <w:t xml:space="preserve">" </w:t>
      </w:r>
      <w:r w:rsidR="00F50533">
        <w:t>s</w:t>
      </w:r>
      <w:r w:rsidR="007913C3">
        <w:t xml:space="preserve">trike </w:t>
      </w:r>
      <w:r w:rsidR="00F50533">
        <w:t>all material</w:t>
      </w:r>
      <w:r w:rsidR="007913C3">
        <w:t xml:space="preserve"> through "2024" </w:t>
      </w:r>
      <w:r w:rsidR="0013111B">
        <w:t xml:space="preserve">and </w:t>
      </w:r>
      <w:r w:rsidR="007913C3">
        <w:t xml:space="preserve">insert "The department must </w:t>
      </w:r>
      <w:r w:rsidR="00B504D5">
        <w:t xml:space="preserve">implement a system to </w:t>
      </w:r>
      <w:r w:rsidR="007913C3">
        <w:t xml:space="preserve">collect the vehicle odometer mileage information in a manner which allows the calculation </w:t>
      </w:r>
      <w:r w:rsidR="008048D0">
        <w:t xml:space="preserve">of </w:t>
      </w:r>
      <w:r w:rsidR="007913C3">
        <w:t xml:space="preserve">the difference from prior odometer readings. The department may make other modifications to the system for collecting </w:t>
      </w:r>
      <w:r w:rsidR="0013111B">
        <w:t xml:space="preserve">vehicle </w:t>
      </w:r>
      <w:r w:rsidR="007913C3">
        <w:t>odometer</w:t>
      </w:r>
      <w:r w:rsidR="0013111B">
        <w:t xml:space="preserve"> mileage</w:t>
      </w:r>
      <w:r w:rsidR="007913C3">
        <w:t xml:space="preserve"> information which improve the usefulness of the data.</w:t>
      </w:r>
      <w:r w:rsidR="00435846">
        <w:t xml:space="preserve">  The department must provide written notice to the governor</w:t>
      </w:r>
      <w:r w:rsidR="0013111B">
        <w:t>,</w:t>
      </w:r>
      <w:r w:rsidR="00435846">
        <w:t xml:space="preserve"> </w:t>
      </w:r>
      <w:r w:rsidR="0013111B">
        <w:t xml:space="preserve">secretary of the senate, and the chief clerk of the house </w:t>
      </w:r>
      <w:r w:rsidR="00435846">
        <w:t xml:space="preserve">90 days before the date of implementation of the system of collecting vehicle odometer mileage information. </w:t>
      </w:r>
    </w:p>
    <w:p w:rsidR="007913C3" w:rsidP="007913C3" w:rsidRDefault="007913C3" w14:paraId="645F637C" w14:textId="3A788A01">
      <w:pPr>
        <w:pStyle w:val="RCWSLText"/>
      </w:pPr>
    </w:p>
    <w:p w:rsidR="007913C3" w:rsidP="007913C3" w:rsidRDefault="007913C3" w14:paraId="3D5308CD" w14:textId="4573ACCB">
      <w:pPr>
        <w:pStyle w:val="RCWSLText"/>
      </w:pPr>
      <w:r>
        <w:tab/>
      </w:r>
      <w:r>
        <w:rPr>
          <w:u w:val="single"/>
        </w:rPr>
        <w:t>NEW SECTION.</w:t>
      </w:r>
      <w:r>
        <w:t xml:space="preserve">  </w:t>
      </w:r>
      <w:r w:rsidRPr="00435846">
        <w:rPr>
          <w:b/>
          <w:bCs/>
        </w:rPr>
        <w:t>Sec. 6</w:t>
      </w:r>
      <w:r>
        <w:t xml:space="preserve">. </w:t>
      </w:r>
      <w:r w:rsidR="00F50533">
        <w:t>Section</w:t>
      </w:r>
      <w:r w:rsidR="00B504D5">
        <w:t>s</w:t>
      </w:r>
      <w:r w:rsidR="00F50533">
        <w:t xml:space="preserve"> 1 through 4 of t</w:t>
      </w:r>
      <w:r w:rsidR="00435846">
        <w:t xml:space="preserve">his act take effect on the 90th day after the </w:t>
      </w:r>
      <w:r w:rsidR="00D57588">
        <w:t xml:space="preserve">receipt of the notice </w:t>
      </w:r>
      <w:r w:rsidR="0013111B">
        <w:t xml:space="preserve">required </w:t>
      </w:r>
      <w:r w:rsidR="00D57588">
        <w:t>in section 5 of this</w:t>
      </w:r>
      <w:r w:rsidR="0013111B">
        <w:t xml:space="preserve"> act</w:t>
      </w:r>
      <w:r w:rsidR="00D57588">
        <w:t>"</w:t>
      </w:r>
    </w:p>
    <w:p w:rsidR="008048D0" w:rsidP="007913C3" w:rsidRDefault="008048D0" w14:paraId="418D76E7" w14:textId="6B175A1A">
      <w:pPr>
        <w:pStyle w:val="RCWSLText"/>
      </w:pPr>
    </w:p>
    <w:p w:rsidRPr="007913C3" w:rsidR="008048D0" w:rsidP="007913C3" w:rsidRDefault="00F50533" w14:paraId="79E87DA5" w14:textId="7D8241AF">
      <w:pPr>
        <w:pStyle w:val="RCWSLText"/>
      </w:pPr>
      <w:r>
        <w:tab/>
      </w:r>
      <w:r w:rsidR="008048D0">
        <w:t>Correct the title.</w:t>
      </w:r>
    </w:p>
    <w:p w:rsidRPr="007736A6" w:rsidR="00DF5D0E" w:rsidP="007736A6" w:rsidRDefault="00DF5D0E" w14:paraId="7862E7D5" w14:textId="1B109CC7">
      <w:pPr>
        <w:suppressLineNumbers/>
        <w:rPr>
          <w:spacing w:val="-3"/>
        </w:rPr>
      </w:pPr>
    </w:p>
    <w:permEnd w:id="509300227"/>
    <w:p w:rsidR="00ED2EEB" w:rsidP="007736A6" w:rsidRDefault="00ED2EEB" w14:paraId="621596E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03068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85DACD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736A6" w:rsidRDefault="00D659AC" w14:paraId="714B73A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736A6" w:rsidRDefault="0096303F" w14:paraId="76A00BE1" w14:textId="618B4C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048D0">
                  <w:t xml:space="preserve">Deletes the March 1, 2024, effective date.  </w:t>
                </w:r>
                <w:r w:rsidR="0013111B">
                  <w:t xml:space="preserve">Requires the Department of Licensing to collect the </w:t>
                </w:r>
                <w:r w:rsidR="008048D0">
                  <w:t xml:space="preserve">vehicle mileage odometer information in manner which allows the calculation of the difference from prior odometer readings.  </w:t>
                </w:r>
                <w:r w:rsidR="00F50533">
                  <w:t>Allows t</w:t>
                </w:r>
                <w:r w:rsidR="008048D0">
                  <w:t xml:space="preserve">he Department </w:t>
                </w:r>
                <w:r w:rsidR="00F50533">
                  <w:t xml:space="preserve">to </w:t>
                </w:r>
                <w:r w:rsidR="008048D0">
                  <w:t xml:space="preserve">make other modifications to the system for collecting vehicle mileage information which improve the usefulness of the system.  </w:t>
                </w:r>
                <w:r w:rsidR="00F50533">
                  <w:t>Requires t</w:t>
                </w:r>
                <w:r w:rsidR="008048D0">
                  <w:t xml:space="preserve">he Department </w:t>
                </w:r>
                <w:r w:rsidR="00F50533">
                  <w:t>to</w:t>
                </w:r>
                <w:r w:rsidR="008048D0">
                  <w:t xml:space="preserve"> provide written notice to the Governor and Legislature 90 days before the implementation of the system.  </w:t>
                </w:r>
                <w:r w:rsidR="00F50533">
                  <w:t xml:space="preserve">Gives </w:t>
                </w:r>
                <w:r w:rsidR="0030049C">
                  <w:t xml:space="preserve">the provisions of the act requiring the collection of odometer readings an </w:t>
                </w:r>
                <w:r w:rsidR="00F50533">
                  <w:t xml:space="preserve">effective date </w:t>
                </w:r>
                <w:r w:rsidR="008048D0">
                  <w:t>90 days after receipt of the notice.</w:t>
                </w:r>
              </w:p>
              <w:p w:rsidRPr="007D1589" w:rsidR="001B4E53" w:rsidP="007736A6" w:rsidRDefault="001B4E53" w14:paraId="74F4A4A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50306869"/>
    </w:tbl>
    <w:p w:rsidR="00DF5D0E" w:rsidP="007736A6" w:rsidRDefault="00DF5D0E" w14:paraId="6CBD0FB8" w14:textId="77777777">
      <w:pPr>
        <w:pStyle w:val="BillEnd"/>
        <w:suppressLineNumbers/>
      </w:pPr>
    </w:p>
    <w:p w:rsidR="00DF5D0E" w:rsidP="007736A6" w:rsidRDefault="00DE256E" w14:paraId="2C10EE9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736A6" w:rsidRDefault="00AB682C" w14:paraId="209E14A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C3F8" w14:textId="77777777" w:rsidR="007736A6" w:rsidRDefault="007736A6" w:rsidP="00DF5D0E">
      <w:r>
        <w:separator/>
      </w:r>
    </w:p>
  </w:endnote>
  <w:endnote w:type="continuationSeparator" w:id="0">
    <w:p w14:paraId="66EC763B" w14:textId="77777777" w:rsidR="007736A6" w:rsidRDefault="007736A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5DD" w:rsidRDefault="008735DD" w14:paraId="549C89C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47E11" w14:paraId="3D495060" w14:textId="581AAC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736A6">
      <w:t>1736-S AMH BARK REDF 140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47E11" w14:paraId="38650AB2" w14:textId="2A9BB72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5662E">
      <w:t>1736-S AMH BARK REDF 140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7E26" w14:textId="77777777" w:rsidR="007736A6" w:rsidRDefault="007736A6" w:rsidP="00DF5D0E">
      <w:r>
        <w:separator/>
      </w:r>
    </w:p>
  </w:footnote>
  <w:footnote w:type="continuationSeparator" w:id="0">
    <w:p w14:paraId="59F41F01" w14:textId="77777777" w:rsidR="007736A6" w:rsidRDefault="007736A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49FF" w14:textId="77777777" w:rsidR="008735DD" w:rsidRDefault="00873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89B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AD676D" wp14:editId="3E65B02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39A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A9E6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CDF9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EBC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B04C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6BB6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3AD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092D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4A8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FE96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60E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52F9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0CC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0C3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C2F0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9DAE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473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1F9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C847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5C3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3F6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63E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029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A85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76C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78E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7A7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E3855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23D5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6EDC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BC44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3736D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E438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F8E9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D676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5939A9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A9E6D2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CDF99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EBC9F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B04C4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6BB63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3ADF3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092DD9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4A8BF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FE96F5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60E4A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52F925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0CC5C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0C3E6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C2F0D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9DAEC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47309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1F9C9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C8471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5C3A8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3F6DC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63E98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029F5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A852A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76CBE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78EF2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7A7DC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E3855B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23D5B8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6EDCC5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BC4440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3736DA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E43869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F8E917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F40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2426DA" wp14:editId="2BF3731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6334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EE9D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CF26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A7F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4C5E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AC5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001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B30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E85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D648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B4D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8237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88E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C87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B6B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516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BFD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992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369E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75A5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435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708F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4A9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9C1B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A1832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313C4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E1F9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426D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E06334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EE9DDE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CF26F6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A7F0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4C5E9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AC53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00185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B30C3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E8537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D648D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B4D5F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82371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88EBB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C87ED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B6B52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516C9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BFD69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99253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369E0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75A538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43571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708FD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4A91A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9C1B09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A1832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313C4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E1F9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0518013">
    <w:abstractNumId w:val="5"/>
  </w:num>
  <w:num w:numId="2" w16cid:durableId="1043597963">
    <w:abstractNumId w:val="3"/>
  </w:num>
  <w:num w:numId="3" w16cid:durableId="1793280836">
    <w:abstractNumId w:val="2"/>
  </w:num>
  <w:num w:numId="4" w16cid:durableId="1112212577">
    <w:abstractNumId w:val="1"/>
  </w:num>
  <w:num w:numId="5" w16cid:durableId="1110466490">
    <w:abstractNumId w:val="0"/>
  </w:num>
  <w:num w:numId="6" w16cid:durableId="1921061067">
    <w:abstractNumId w:val="4"/>
  </w:num>
  <w:num w:numId="7" w16cid:durableId="221018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111B"/>
    <w:rsid w:val="00136E5A"/>
    <w:rsid w:val="00146AAF"/>
    <w:rsid w:val="00147E11"/>
    <w:rsid w:val="001A775A"/>
    <w:rsid w:val="001B4E53"/>
    <w:rsid w:val="001C1B27"/>
    <w:rsid w:val="001C7F91"/>
    <w:rsid w:val="001E6675"/>
    <w:rsid w:val="00217E8A"/>
    <w:rsid w:val="00235712"/>
    <w:rsid w:val="00265296"/>
    <w:rsid w:val="00281CBD"/>
    <w:rsid w:val="0030049C"/>
    <w:rsid w:val="00316CD9"/>
    <w:rsid w:val="0035662E"/>
    <w:rsid w:val="003D073E"/>
    <w:rsid w:val="003E2FC6"/>
    <w:rsid w:val="0041492E"/>
    <w:rsid w:val="00435846"/>
    <w:rsid w:val="00492DDC"/>
    <w:rsid w:val="004C6615"/>
    <w:rsid w:val="005115F9"/>
    <w:rsid w:val="00523C5A"/>
    <w:rsid w:val="005E69C3"/>
    <w:rsid w:val="00605C39"/>
    <w:rsid w:val="006841E6"/>
    <w:rsid w:val="00696372"/>
    <w:rsid w:val="006A7CE0"/>
    <w:rsid w:val="006F7027"/>
    <w:rsid w:val="007049E4"/>
    <w:rsid w:val="0072335D"/>
    <w:rsid w:val="0072541D"/>
    <w:rsid w:val="00757317"/>
    <w:rsid w:val="007736A6"/>
    <w:rsid w:val="007769AF"/>
    <w:rsid w:val="007913C3"/>
    <w:rsid w:val="007D1589"/>
    <w:rsid w:val="007D35D4"/>
    <w:rsid w:val="008048D0"/>
    <w:rsid w:val="0083749C"/>
    <w:rsid w:val="008443FE"/>
    <w:rsid w:val="00846034"/>
    <w:rsid w:val="008735DD"/>
    <w:rsid w:val="008C7E6E"/>
    <w:rsid w:val="00931B84"/>
    <w:rsid w:val="00937C67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04D5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758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D95C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0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1736-S</BillDocName>
  <AmendType>AMH</AmendType>
  <SponsorAcronym>BARK</SponsorAcronym>
  <DrafterAcronym>REDF</DrafterAcronym>
  <DraftNumber>140</DraftNumber>
  <ReferenceNumber>SHB 1736</ReferenceNumber>
  <Floor>H AMD</Floor>
  <AmendmentNumber> 257</AmendmentNumber>
  <Sponsors>By Representative Barkis</Sponsors>
  <FloorAction>WITHDRAWN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257</Words>
  <Characters>1344</Characters>
  <Application>Microsoft Office Word</Application>
  <DocSecurity>8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1736-S AMH BARK REDF 140</vt:lpstr>
    </vt:vector>
  </TitlesOfParts>
  <Company>Washington State Legislature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1736-S AMH BARK REDF 140</dc:title>
  <dc:creator>Beth Redfield</dc:creator>
  <cp:lastModifiedBy>Redfield, Beth</cp:lastModifiedBy>
  <cp:revision>14</cp:revision>
  <dcterms:created xsi:type="dcterms:W3CDTF">2023-03-03T20:00:00Z</dcterms:created>
  <dcterms:modified xsi:type="dcterms:W3CDTF">2023-03-03T22:47:00Z</dcterms:modified>
</cp:coreProperties>
</file>