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A47D9" w14:paraId="678EB14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46ED6">
            <w:t>1823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46ED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46ED6">
            <w:t>STEE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46ED6">
            <w:t>ROSS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46ED6">
            <w:t>018</w:t>
          </w:r>
        </w:sdtContent>
      </w:sdt>
    </w:p>
    <w:p w:rsidR="00DF5D0E" w:rsidP="00B73E0A" w:rsidRDefault="00AA1230" w14:paraId="68351D1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A47D9" w14:paraId="58A9925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46ED6">
            <w:rPr>
              <w:b/>
              <w:u w:val="single"/>
            </w:rPr>
            <w:t>HB 1823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46ED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190</w:t>
          </w:r>
        </w:sdtContent>
      </w:sdt>
    </w:p>
    <w:p w:rsidR="00DF5D0E" w:rsidP="00605C39" w:rsidRDefault="001A47D9" w14:paraId="7C60A43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46ED6">
            <w:rPr>
              <w:sz w:val="22"/>
            </w:rPr>
            <w:t>By Representative Steele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46ED6" w14:paraId="2287E4A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03/03/2023</w:t>
          </w:r>
        </w:p>
      </w:sdtContent>
    </w:sdt>
    <w:p w:rsidRPr="00946ED6" w:rsidR="00DF5D0E" w:rsidP="00C326C7" w:rsidRDefault="00DE256E" w14:paraId="2E96ED3F" w14:textId="1E91103F">
      <w:pPr>
        <w:pStyle w:val="Page"/>
      </w:pPr>
      <w:bookmarkStart w:name="StartOfAmendmentBody" w:id="0"/>
      <w:bookmarkEnd w:id="0"/>
      <w:permStart w:edGrp="everyone" w:id="1605586824"/>
      <w:r>
        <w:tab/>
      </w:r>
      <w:r w:rsidR="00946ED6">
        <w:t xml:space="preserve">On page </w:t>
      </w:r>
      <w:r w:rsidR="00C326C7">
        <w:t>3, at the beginning of line 14, insert</w:t>
      </w:r>
      <w:r w:rsidR="00024311">
        <w:t xml:space="preserve"> "</w:t>
      </w:r>
      <w:r w:rsidRPr="001C7C87" w:rsidR="00024311">
        <w:rPr>
          <w:u w:val="single"/>
        </w:rPr>
        <w:t>p</w:t>
      </w:r>
      <w:r w:rsidRPr="001C7C87" w:rsidR="00114D8A">
        <w:rPr>
          <w:u w:val="single"/>
        </w:rPr>
        <w:t>rogram with an annual tuition fee increase that does not exceed the limit established in RCW 28B.15.067(2) and is</w:t>
      </w:r>
      <w:r w:rsidR="00C326C7">
        <w:t>"</w:t>
      </w:r>
    </w:p>
    <w:permEnd w:id="1605586824"/>
    <w:p w:rsidR="00ED2EEB" w:rsidP="00946ED6" w:rsidRDefault="00ED2EEB" w14:paraId="6F1855A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85427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60C39F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46ED6" w:rsidRDefault="00D659AC" w14:paraId="139A408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14D8A" w:rsidRDefault="0096303F" w14:paraId="0DD957DC" w14:textId="401E39F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1C7C87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326C7">
                  <w:t xml:space="preserve">Limits eligible graduate programs to those </w:t>
                </w:r>
                <w:r w:rsidR="00114D8A">
                  <w:t>with an annual tuition fee increase that does not exceed</w:t>
                </w:r>
                <w:r w:rsidRPr="001C7C87" w:rsidR="001C7C87">
                  <w:t> the average annual percentage growth rate in the median hourly wage for Washington for the previous fourteen years as the wage is determined by the federal bureau of labor statistics</w:t>
                </w:r>
                <w:r w:rsidR="00C326C7">
                  <w:t>.</w:t>
                </w:r>
              </w:p>
            </w:tc>
          </w:tr>
        </w:sdtContent>
      </w:sdt>
      <w:permEnd w:id="838542736"/>
    </w:tbl>
    <w:p w:rsidR="00DF5D0E" w:rsidP="00946ED6" w:rsidRDefault="00DF5D0E" w14:paraId="7E185E31" w14:textId="77777777">
      <w:pPr>
        <w:pStyle w:val="BillEnd"/>
        <w:suppressLineNumbers/>
      </w:pPr>
    </w:p>
    <w:p w:rsidR="00DF5D0E" w:rsidP="00946ED6" w:rsidRDefault="00DE256E" w14:paraId="07E2771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46ED6" w:rsidRDefault="00AB682C" w14:paraId="16004A0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6DB8" w14:textId="77777777" w:rsidR="00946ED6" w:rsidRDefault="00946ED6" w:rsidP="00DF5D0E">
      <w:r>
        <w:separator/>
      </w:r>
    </w:p>
  </w:endnote>
  <w:endnote w:type="continuationSeparator" w:id="0">
    <w:p w14:paraId="5BB0DD39" w14:textId="77777777" w:rsidR="00946ED6" w:rsidRDefault="00946ED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6EB3" w:rsidRDefault="00196EB3" w14:paraId="251B2B0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609E2" w14:paraId="2E466714" w14:textId="77777777">
    <w:pPr>
      <w:pStyle w:val="AmendDraftFooter"/>
    </w:pPr>
    <w:fldSimple w:instr=" TITLE   \* MERGEFORMAT ">
      <w:r w:rsidR="00946ED6">
        <w:t>1823 AMH STEE ROSS 018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609E2" w14:paraId="106C02E6" w14:textId="6ACB0A05">
    <w:pPr>
      <w:pStyle w:val="AmendDraftFooter"/>
    </w:pPr>
    <w:fldSimple w:instr=" TITLE   \* MERGEFORMAT ">
      <w:r>
        <w:t>1823 AMH STEE ROSS 018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10DC" w14:textId="77777777" w:rsidR="00946ED6" w:rsidRDefault="00946ED6" w:rsidP="00DF5D0E">
      <w:r>
        <w:separator/>
      </w:r>
    </w:p>
  </w:footnote>
  <w:footnote w:type="continuationSeparator" w:id="0">
    <w:p w14:paraId="662223E8" w14:textId="77777777" w:rsidR="00946ED6" w:rsidRDefault="00946ED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BC1C" w14:textId="77777777" w:rsidR="00196EB3" w:rsidRDefault="00196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0C3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BDD2AB" wp14:editId="3A47A62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98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0746F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DED0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89B2D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33BD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FE99E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7E05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B70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2CED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4D29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E7035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AF9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83F4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38D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A1B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19E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CDF8D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445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4A78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3D7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5E2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AB90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DDF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71D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D9C9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28CE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793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9B8EC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6600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DBAF0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7BB0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E12C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20510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7450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DD2A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5C98EB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0746FA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DED031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89B2DA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33BD1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FE99EC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7E05F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B70F3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2CEDBC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4D29A2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E70350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AF921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83F41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C38D71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A1B14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19E12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CDF8D8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445CC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4A788F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3D792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5E248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AB90C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DDFE4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71D24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D9C9C6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28CE2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793A2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9B8ECC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6600C0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DBAF0F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7BB0DF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E12CB1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205100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745005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A94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7982" wp14:editId="24EB668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65BE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B0093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2CF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C8BA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A350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F4B14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6022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91BCB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5FB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3BE9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878A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DAC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F8F6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069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72D2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FB1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413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5D6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F08F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12F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A9E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872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3E5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EE1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8342B3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6B9C5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58FB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D798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C065BE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B0093A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2CFBE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C8BA6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A3504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F4B148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60229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91BCBA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5FB1F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3BE9D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878A8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DAC65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F8F61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069AF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72D24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FB1AD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413A1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5D6C1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F08F7B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12F76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A9E37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87225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3E527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EE11F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8342B3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6B9C5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58FBD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4069896">
    <w:abstractNumId w:val="5"/>
  </w:num>
  <w:num w:numId="2" w16cid:durableId="1367875292">
    <w:abstractNumId w:val="3"/>
  </w:num>
  <w:num w:numId="3" w16cid:durableId="467549353">
    <w:abstractNumId w:val="2"/>
  </w:num>
  <w:num w:numId="4" w16cid:durableId="1121143981">
    <w:abstractNumId w:val="1"/>
  </w:num>
  <w:num w:numId="5" w16cid:durableId="872620623">
    <w:abstractNumId w:val="0"/>
  </w:num>
  <w:num w:numId="6" w16cid:durableId="1568414370">
    <w:abstractNumId w:val="4"/>
  </w:num>
  <w:num w:numId="7" w16cid:durableId="12846584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4311"/>
    <w:rsid w:val="00050639"/>
    <w:rsid w:val="00060D21"/>
    <w:rsid w:val="00096165"/>
    <w:rsid w:val="000C6C82"/>
    <w:rsid w:val="000E603A"/>
    <w:rsid w:val="00102468"/>
    <w:rsid w:val="00106544"/>
    <w:rsid w:val="00114D8A"/>
    <w:rsid w:val="00136E5A"/>
    <w:rsid w:val="00146AAF"/>
    <w:rsid w:val="00196EB3"/>
    <w:rsid w:val="001A47D9"/>
    <w:rsid w:val="001A775A"/>
    <w:rsid w:val="001B4E53"/>
    <w:rsid w:val="001C1B27"/>
    <w:rsid w:val="001C7C87"/>
    <w:rsid w:val="001C7F91"/>
    <w:rsid w:val="001E6675"/>
    <w:rsid w:val="00211F7B"/>
    <w:rsid w:val="00217E8A"/>
    <w:rsid w:val="00265296"/>
    <w:rsid w:val="00281CBD"/>
    <w:rsid w:val="002D3894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A3EF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6ED6"/>
    <w:rsid w:val="0096303F"/>
    <w:rsid w:val="00972869"/>
    <w:rsid w:val="00984CD1"/>
    <w:rsid w:val="009F23A9"/>
    <w:rsid w:val="00A01F29"/>
    <w:rsid w:val="00A17B5B"/>
    <w:rsid w:val="00A4729B"/>
    <w:rsid w:val="00A609E2"/>
    <w:rsid w:val="00A93D4A"/>
    <w:rsid w:val="00AA1230"/>
    <w:rsid w:val="00AB682C"/>
    <w:rsid w:val="00AD2D0A"/>
    <w:rsid w:val="00AD451C"/>
    <w:rsid w:val="00B31D1C"/>
    <w:rsid w:val="00B41494"/>
    <w:rsid w:val="00B518D0"/>
    <w:rsid w:val="00B56650"/>
    <w:rsid w:val="00B73E0A"/>
    <w:rsid w:val="00B961E0"/>
    <w:rsid w:val="00BF44DF"/>
    <w:rsid w:val="00C326C7"/>
    <w:rsid w:val="00C61A83"/>
    <w:rsid w:val="00C8108C"/>
    <w:rsid w:val="00C84AD0"/>
    <w:rsid w:val="00D40447"/>
    <w:rsid w:val="00D60A3A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0E4F"/>
    <w:rsid w:val="00E831A5"/>
    <w:rsid w:val="00E850E7"/>
    <w:rsid w:val="00EC4C96"/>
    <w:rsid w:val="00ED2EEB"/>
    <w:rsid w:val="00F229DE"/>
    <w:rsid w:val="00F304D3"/>
    <w:rsid w:val="00F4663F"/>
    <w:rsid w:val="00F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FF3D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C61B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1823</BillDocName>
  <AmendType>AMH</AmendType>
  <SponsorAcronym>STEE</SponsorAcronym>
  <DrafterAcronym>ROSS</DrafterAcronym>
  <DraftNumber>018</DraftNumber>
  <ReferenceNumber>HB 1823</ReferenceNumber>
  <Floor>H AMD</Floor>
  <AmendmentNumber> 190</AmendmentNumber>
  <Sponsors>By Representative Steele</Sponsors>
  <FloorAction>WITHDRAWN 03/03/2023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487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1823 AMH STEE ROSS 018</vt:lpstr>
    </vt:vector>
  </TitlesOfParts>
  <Company>Washington State Legislature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1823 AMH STEE ROSS 018</dc:title>
  <dc:creator>Saranda Ross</dc:creator>
  <cp:lastModifiedBy>Ross, Saranda</cp:lastModifiedBy>
  <cp:revision>14</cp:revision>
  <dcterms:created xsi:type="dcterms:W3CDTF">2023-03-02T20:48:00Z</dcterms:created>
  <dcterms:modified xsi:type="dcterms:W3CDTF">2023-03-02T22:48:00Z</dcterms:modified>
</cp:coreProperties>
</file>