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350FB" w14:paraId="48B343E6" w14:textId="25DD7F1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363D">
            <w:t>1903-S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36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363D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363D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363D">
            <w:t>055</w:t>
          </w:r>
        </w:sdtContent>
      </w:sdt>
    </w:p>
    <w:p w:rsidR="00DF5D0E" w:rsidP="00B73E0A" w:rsidRDefault="00AA1230" w14:paraId="2040A819" w14:textId="7F9A7F3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50FB" w14:paraId="6B7D7CE1" w14:textId="7A7BDFF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363D">
            <w:rPr>
              <w:b/>
              <w:u w:val="single"/>
            </w:rPr>
            <w:t>SHB 1903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363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881</w:t>
          </w:r>
        </w:sdtContent>
      </w:sdt>
    </w:p>
    <w:p w:rsidR="00DF5D0E" w:rsidP="00605C39" w:rsidRDefault="008350FB" w14:paraId="482CAD9D" w14:textId="4739F22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363D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363D" w14:paraId="750D2CD5" w14:textId="0DFEDD7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02/09/2024</w:t>
          </w:r>
        </w:p>
      </w:sdtContent>
    </w:sdt>
    <w:p w:rsidR="006E12C8" w:rsidP="006E12C8" w:rsidRDefault="00DE256E" w14:paraId="4D38A479" w14:textId="6AB154A3">
      <w:pPr>
        <w:pStyle w:val="Page"/>
      </w:pPr>
      <w:bookmarkStart w:name="StartOfAmendmentBody" w:id="0"/>
      <w:bookmarkEnd w:id="0"/>
      <w:permStart w:edGrp="everyone" w:id="1109462838"/>
      <w:r>
        <w:tab/>
      </w:r>
      <w:r w:rsidR="0080363D">
        <w:t xml:space="preserve">On </w:t>
      </w:r>
      <w:r w:rsidR="006E12C8">
        <w:t>page 1, line 10, after "occurred" strike "within 24 hours" and insert "as soon as practicable, but no more than one business day,"</w:t>
      </w:r>
      <w:r w:rsidR="006E12C8">
        <w:tab/>
      </w:r>
    </w:p>
    <w:p w:rsidR="006E12C8" w:rsidP="006E12C8" w:rsidRDefault="006E12C8" w14:paraId="110A920C" w14:textId="77777777">
      <w:pPr>
        <w:pStyle w:val="Page"/>
      </w:pPr>
    </w:p>
    <w:p w:rsidR="0080363D" w:rsidP="006E12C8" w:rsidRDefault="006E12C8" w14:paraId="157DEE8D" w14:textId="5D9192E6">
      <w:pPr>
        <w:pStyle w:val="Page"/>
      </w:pPr>
      <w:r>
        <w:tab/>
        <w:t>On page 2, line 3, after "who" insert "willfully"</w:t>
      </w:r>
    </w:p>
    <w:p w:rsidR="006E12C8" w:rsidP="006E12C8" w:rsidRDefault="006E12C8" w14:paraId="458CF4F0" w14:textId="77777777">
      <w:pPr>
        <w:pStyle w:val="RCWSLText"/>
      </w:pPr>
    </w:p>
    <w:p w:rsidR="006E12C8" w:rsidP="006E12C8" w:rsidRDefault="006E12C8" w14:paraId="5947E97E" w14:textId="3F3F0BD0">
      <w:pPr>
        <w:pStyle w:val="Page"/>
      </w:pPr>
      <w:r>
        <w:tab/>
        <w:t>On page 2, after line 5, insert the following:</w:t>
      </w:r>
    </w:p>
    <w:p w:rsidRPr="002D4DBB" w:rsidR="006E12C8" w:rsidP="006E12C8" w:rsidRDefault="006E12C8" w14:paraId="36D57E6F" w14:textId="77777777">
      <w:pPr>
        <w:pStyle w:val="RCWSLText"/>
      </w:pPr>
      <w:r>
        <w:tab/>
        <w:t xml:space="preserve">"(4) For the purposes of this section, "loss" means the firearm is </w:t>
      </w:r>
      <w:r>
        <w:rPr>
          <w:rFonts w:eastAsia="Times New Roman"/>
        </w:rPr>
        <w:t>in a location unknown to the owner and the owner has reason to believe the firearm is in a location not under the control of the owner."</w:t>
      </w:r>
    </w:p>
    <w:p w:rsidRPr="0080363D" w:rsidR="00DF5D0E" w:rsidP="0080363D" w:rsidRDefault="00DF5D0E" w14:paraId="03F852E1" w14:textId="07093F11">
      <w:pPr>
        <w:suppressLineNumbers/>
        <w:rPr>
          <w:spacing w:val="-3"/>
        </w:rPr>
      </w:pPr>
    </w:p>
    <w:permEnd w:id="1109462838"/>
    <w:p w:rsidR="00ED2EEB" w:rsidP="0080363D" w:rsidRDefault="00ED2EEB" w14:paraId="1B3564C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33735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8519C2" w14:paraId="4269143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0363D" w:rsidRDefault="00D659AC" w14:paraId="6A67D9B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E12C8" w:rsidP="0080363D" w:rsidRDefault="0096303F" w14:paraId="20BB7EF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E12C8">
                  <w:t>(1) Changes the requirements for the reporting of a lost or stolen firearm by:</w:t>
                </w:r>
              </w:p>
              <w:p w:rsidR="006E12C8" w:rsidP="006E12C8" w:rsidRDefault="006E12C8" w14:paraId="70EC6FA9" w14:textId="03B6992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Requiring the report to be as soon as practicable, but no more than one business day</w:t>
                </w:r>
                <w:r w:rsidR="008519C2">
                  <w:t xml:space="preserve">, </w:t>
                </w:r>
                <w:r>
                  <w:t>after the loss or theft is discovered</w:t>
                </w:r>
                <w:r w:rsidR="008519C2">
                  <w:t xml:space="preserve"> rather than within 24 hours of the loss or theft</w:t>
                </w:r>
                <w:r>
                  <w:t>; and</w:t>
                </w:r>
              </w:p>
              <w:p w:rsidR="006E12C8" w:rsidP="006E12C8" w:rsidRDefault="006E12C8" w14:paraId="3F4835E9" w14:textId="1BA6EA3C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Requiring the failure to report by an owner to be willful to subject the owner to the civil infraction created in the bill.</w:t>
                </w:r>
              </w:p>
              <w:p w:rsidR="006E12C8" w:rsidP="0080363D" w:rsidRDefault="006E12C8" w14:paraId="1C6CD75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80363D" w:rsidRDefault="006E12C8" w14:paraId="2D174C5E" w14:textId="0DA9288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Provides a definition of the loss of a firearm. </w:t>
                </w:r>
                <w:r w:rsidRPr="0096303F" w:rsidR="001C1B27">
                  <w:t> </w:t>
                </w:r>
              </w:p>
              <w:p w:rsidRPr="007D1589" w:rsidR="001B4E53" w:rsidP="0080363D" w:rsidRDefault="001B4E53" w14:paraId="71D98FA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3373521"/>
    </w:tbl>
    <w:p w:rsidR="00DF5D0E" w:rsidP="0080363D" w:rsidRDefault="00DF5D0E" w14:paraId="543A843C" w14:textId="77777777">
      <w:pPr>
        <w:pStyle w:val="BillEnd"/>
        <w:suppressLineNumbers/>
      </w:pPr>
    </w:p>
    <w:p w:rsidR="00DF5D0E" w:rsidP="0080363D" w:rsidRDefault="00DE256E" w14:paraId="63EFD95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0363D" w:rsidRDefault="00AB682C" w14:paraId="0372063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773E" w14:textId="77777777" w:rsidR="0080363D" w:rsidRDefault="0080363D" w:rsidP="00DF5D0E">
      <w:r>
        <w:separator/>
      </w:r>
    </w:p>
  </w:endnote>
  <w:endnote w:type="continuationSeparator" w:id="0">
    <w:p w14:paraId="039DAD64" w14:textId="77777777" w:rsidR="0080363D" w:rsidRDefault="008036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65D" w:rsidRDefault="00C7765D" w14:paraId="37A6E2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0362C" w14:paraId="2B7D2218" w14:textId="2C8E9399">
    <w:pPr>
      <w:pStyle w:val="AmendDraftFooter"/>
    </w:pPr>
    <w:fldSimple w:instr=" TITLE   \* MERGEFORMAT ">
      <w:r w:rsidR="0080363D">
        <w:t>1903-S AMH RUDE STER 055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0362C" w14:paraId="10736459" w14:textId="47E7FDC7">
    <w:pPr>
      <w:pStyle w:val="AmendDraftFooter"/>
    </w:pPr>
    <w:fldSimple w:instr=" TITLE   \* MERGEFORMAT ">
      <w:r>
        <w:t>1903-S AMH RUDE STER 055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78D8" w14:textId="77777777" w:rsidR="0080363D" w:rsidRDefault="0080363D" w:rsidP="00DF5D0E">
      <w:r>
        <w:separator/>
      </w:r>
    </w:p>
  </w:footnote>
  <w:footnote w:type="continuationSeparator" w:id="0">
    <w:p w14:paraId="7CE2184B" w14:textId="77777777" w:rsidR="0080363D" w:rsidRDefault="008036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B07D" w14:textId="77777777" w:rsidR="00C7765D" w:rsidRDefault="00C77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3AA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4DD672" wp14:editId="3528AD2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A1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3E1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07D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46C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BA9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A90C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573B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90D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233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2097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593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52C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E90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E8D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3DB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CAB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C41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576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9EC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158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AF6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76B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AC4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342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5BB2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D12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F34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19CF4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D508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5EC0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AE18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A54D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4C01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8EB1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DD67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C9A15A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3E106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07D36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46C3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BA99B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A90CA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573B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90DAB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233E7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20974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593BA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52C8A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E90EC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E8DB9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3DB80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CAB66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C41B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5763D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9ECC6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158C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AF69B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76B9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AC4D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3424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5BB23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D12E8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F34B4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19CF43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D508AD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5EC075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AE18FC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A54DD7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4C01B7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8EB18F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E46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888869" wp14:editId="34E6280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BCF0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7415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696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F21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133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321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D14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B43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904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832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3E0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2AF9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193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656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83B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6AEB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D92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BEA9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7D3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EC9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3F9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DDC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FA38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692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D015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D9DC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E980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8886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0FBCF0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741551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6969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F21B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13370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321EB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D14E4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B43CE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9043B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832C1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3E0E1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2AF95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1930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65629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83B2A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6AEB7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D92DC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BEA99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7D3F2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EC9C9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3F92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DDCC7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FA38F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69257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D015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D9DC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E980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8B2A43"/>
    <w:multiLevelType w:val="hybridMultilevel"/>
    <w:tmpl w:val="F4B4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123043">
    <w:abstractNumId w:val="5"/>
  </w:num>
  <w:num w:numId="2" w16cid:durableId="245071190">
    <w:abstractNumId w:val="3"/>
  </w:num>
  <w:num w:numId="3" w16cid:durableId="931012850">
    <w:abstractNumId w:val="2"/>
  </w:num>
  <w:num w:numId="4" w16cid:durableId="855656756">
    <w:abstractNumId w:val="1"/>
  </w:num>
  <w:num w:numId="5" w16cid:durableId="182524566">
    <w:abstractNumId w:val="0"/>
  </w:num>
  <w:num w:numId="6" w16cid:durableId="1969119309">
    <w:abstractNumId w:val="4"/>
  </w:num>
  <w:num w:numId="7" w16cid:durableId="961034572">
    <w:abstractNumId w:val="5"/>
  </w:num>
  <w:num w:numId="8" w16cid:durableId="174808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7C3A"/>
    <w:rsid w:val="00316CD9"/>
    <w:rsid w:val="003E2FC6"/>
    <w:rsid w:val="00492DDC"/>
    <w:rsid w:val="004C6615"/>
    <w:rsid w:val="005115F9"/>
    <w:rsid w:val="00523C5A"/>
    <w:rsid w:val="005D3B70"/>
    <w:rsid w:val="005E69C3"/>
    <w:rsid w:val="00605C39"/>
    <w:rsid w:val="006841E6"/>
    <w:rsid w:val="006E12C8"/>
    <w:rsid w:val="006F7027"/>
    <w:rsid w:val="007049E4"/>
    <w:rsid w:val="0072335D"/>
    <w:rsid w:val="0072541D"/>
    <w:rsid w:val="00757317"/>
    <w:rsid w:val="007769AF"/>
    <w:rsid w:val="007D1589"/>
    <w:rsid w:val="007D35D4"/>
    <w:rsid w:val="0080363D"/>
    <w:rsid w:val="008350FB"/>
    <w:rsid w:val="0083749C"/>
    <w:rsid w:val="008443FE"/>
    <w:rsid w:val="00846034"/>
    <w:rsid w:val="008519C2"/>
    <w:rsid w:val="008C7E6E"/>
    <w:rsid w:val="0090362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765D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5842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B4DC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1903-S</BillDocName>
  <AmendType>AMH</AmendType>
  <SponsorAcronym>RUDE</SponsorAcronym>
  <DrafterAcronym>STER</DrafterAcronym>
  <DraftNumber>055</DraftNumber>
  <ReferenceNumber>SHB 1903</ReferenceNumber>
  <Floor>H AMD</Floor>
  <AmendmentNumber> 881</AmendmentNumber>
  <Sponsors>By Representative Rude</Sponsors>
  <FloorAction>NOT 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830</Characters>
  <Application>Microsoft Office Word</Application>
  <DocSecurity>8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1903-S AMH RUDE STER 055</dc:title>
  <dc:creator>Matt Sterling</dc:creator>
  <cp:lastModifiedBy>Sterling, Matt</cp:lastModifiedBy>
  <cp:revision>8</cp:revision>
  <dcterms:created xsi:type="dcterms:W3CDTF">2024-02-08T19:28:00Z</dcterms:created>
  <dcterms:modified xsi:type="dcterms:W3CDTF">2024-02-08T19:54:00Z</dcterms:modified>
</cp:coreProperties>
</file>