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4185B" w14:paraId="2DCA22E2" w14:textId="62CDB6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7653">
            <w:t>1985-S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765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7653">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7653">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7653">
            <w:t>722</w:t>
          </w:r>
        </w:sdtContent>
      </w:sdt>
    </w:p>
    <w:p w:rsidR="00DF5D0E" w:rsidP="00B73E0A" w:rsidRDefault="00AA1230" w14:paraId="3EA8FD1C" w14:textId="154A0321">
      <w:pPr>
        <w:pStyle w:val="OfferedBy"/>
        <w:spacing w:after="120"/>
      </w:pPr>
      <w:r>
        <w:tab/>
      </w:r>
      <w:r>
        <w:tab/>
      </w:r>
      <w:r>
        <w:tab/>
      </w:r>
    </w:p>
    <w:p w:rsidR="00DF5D0E" w:rsidRDefault="0004185B" w14:paraId="7403002C" w14:textId="2B2A8E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7653">
            <w:rPr>
              <w:b/>
              <w:u w:val="single"/>
            </w:rPr>
            <w:t>SHB 1985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765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840</w:t>
          </w:r>
        </w:sdtContent>
      </w:sdt>
    </w:p>
    <w:p w:rsidR="00DF5D0E" w:rsidP="00605C39" w:rsidRDefault="0004185B" w14:paraId="322A927E" w14:textId="35B555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7653">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7653" w14:paraId="2642C504" w14:textId="262968DF">
          <w:pPr>
            <w:spacing w:after="400" w:line="408" w:lineRule="exact"/>
            <w:jc w:val="right"/>
            <w:rPr>
              <w:b/>
              <w:bCs/>
            </w:rPr>
          </w:pPr>
          <w:r>
            <w:rPr>
              <w:b/>
              <w:bCs/>
            </w:rPr>
            <w:t xml:space="preserve">NOT ADOPTED 02/06/2024</w:t>
          </w:r>
        </w:p>
      </w:sdtContent>
    </w:sdt>
    <w:p w:rsidR="00FD63E5" w:rsidP="003B64E1" w:rsidRDefault="00DE256E" w14:paraId="15DDE019" w14:textId="4ED62C21">
      <w:pPr>
        <w:pStyle w:val="Page"/>
      </w:pPr>
      <w:bookmarkStart w:name="StartOfAmendmentBody" w:id="0"/>
      <w:bookmarkEnd w:id="0"/>
      <w:permStart w:edGrp="everyone" w:id="491265166"/>
      <w:r>
        <w:tab/>
      </w:r>
      <w:r w:rsidR="00FD63E5">
        <w:t>Strike everything after the enacting clause and insert the following:</w:t>
      </w:r>
    </w:p>
    <w:p w:rsidR="00FD63E5" w:rsidP="00FD63E5" w:rsidRDefault="00FD63E5" w14:paraId="5482DAB5" w14:textId="64C5DA7D">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41.32 RCW to read as follows:</w:t>
      </w:r>
    </w:p>
    <w:p w:rsidR="00FD63E5" w:rsidP="00FD63E5" w:rsidRDefault="00FD63E5" w14:paraId="3B0D2526" w14:textId="004A8DA5">
      <w:pPr>
        <w:spacing w:line="408" w:lineRule="exact"/>
        <w:ind w:firstLine="576"/>
      </w:pPr>
      <w:r>
        <w:t>(1) Beginning July 1, 2024, and every year thereafter, the department shall determine the following information for each plan 1 retired member or beneficiary whose retirement allowance has been in effect for at least one year:</w:t>
      </w:r>
    </w:p>
    <w:p w:rsidR="00FD63E5" w:rsidP="00FD63E5" w:rsidRDefault="00FD63E5" w14:paraId="02570304" w14:textId="7E9EDBDE">
      <w:pPr>
        <w:spacing w:line="408" w:lineRule="exact"/>
        <w:ind w:firstLine="576"/>
      </w:pPr>
      <w:r>
        <w:t>(a) The original dollar amount of the retirement allowance as of June 30, 2024, or the effective date of retirement, whichever is later;</w:t>
      </w:r>
    </w:p>
    <w:p w:rsidR="00FD63E5" w:rsidP="00FD63E5" w:rsidRDefault="00FD63E5" w14:paraId="5F1B6C9E" w14:textId="77777777">
      <w:pPr>
        <w:spacing w:line="408" w:lineRule="exact"/>
        <w:ind w:firstLine="576"/>
      </w:pPr>
      <w:r>
        <w:t>(b) The index for the calendar year prior to July 1, 2022, or the effective date of the retirement allowance, whichever is later, to be known as "index A";</w:t>
      </w:r>
    </w:p>
    <w:p w:rsidR="00FD63E5" w:rsidP="00FD63E5" w:rsidRDefault="00FD63E5" w14:paraId="3A22E422" w14:textId="77777777">
      <w:pPr>
        <w:spacing w:line="408" w:lineRule="exact"/>
        <w:ind w:firstLine="576"/>
      </w:pPr>
      <w:r>
        <w:t>(c) The index for the calendar year prior to the date of determination, to be known as "index B"; and</w:t>
      </w:r>
    </w:p>
    <w:p w:rsidR="00FD63E5" w:rsidP="00FD63E5" w:rsidRDefault="00FD63E5" w14:paraId="6796CB0F" w14:textId="77777777">
      <w:pPr>
        <w:spacing w:line="408" w:lineRule="exact"/>
        <w:ind w:firstLine="576"/>
      </w:pPr>
      <w:r>
        <w:t>(d) The ratio obtained when index B is divided by index A.</w:t>
      </w:r>
    </w:p>
    <w:p w:rsidR="00FD63E5" w:rsidP="00FD63E5" w:rsidRDefault="00FD63E5" w14:paraId="1EF8EF12" w14:textId="77777777">
      <w:pPr>
        <w:spacing w:line="408" w:lineRule="exact"/>
        <w:ind w:firstLine="576"/>
      </w:pPr>
      <w:r>
        <w:t>(2) The value of the ratio obtained is the annual adjustment to the original retirement allowance and must be applied beginning with the July payment. In no event, however, may the annual adjustment:</w:t>
      </w:r>
    </w:p>
    <w:p w:rsidR="00FD63E5" w:rsidP="00FD63E5" w:rsidRDefault="00FD63E5" w14:paraId="4EF8393D" w14:textId="77777777">
      <w:pPr>
        <w:spacing w:line="408" w:lineRule="exact"/>
        <w:ind w:firstLine="576"/>
      </w:pPr>
      <w:r>
        <w:t>(a) Produce a retirement allowance which is lower than the original retirement allowance;</w:t>
      </w:r>
    </w:p>
    <w:p w:rsidR="00FD63E5" w:rsidP="00FD63E5" w:rsidRDefault="00FD63E5" w14:paraId="23B8BFBD" w14:textId="77777777">
      <w:pPr>
        <w:spacing w:line="408" w:lineRule="exact"/>
        <w:ind w:firstLine="576"/>
      </w:pPr>
      <w:r>
        <w:t>(b) Exceed three percent in the initial annual adjustment; or</w:t>
      </w:r>
    </w:p>
    <w:p w:rsidR="00FD63E5" w:rsidP="00FD63E5" w:rsidRDefault="00FD63E5" w14:paraId="01A082B1" w14:textId="77777777">
      <w:pPr>
        <w:spacing w:line="408" w:lineRule="exact"/>
        <w:ind w:firstLine="576"/>
      </w:pPr>
      <w:r>
        <w:t>(c) Differ from the previous year's annual adjustment by more than three percent.</w:t>
      </w:r>
    </w:p>
    <w:p w:rsidR="00FD63E5" w:rsidP="00FD63E5" w:rsidRDefault="00FD63E5" w14:paraId="05C2694A" w14:textId="77777777">
      <w:pPr>
        <w:spacing w:line="408" w:lineRule="exact"/>
        <w:ind w:firstLine="576"/>
      </w:pPr>
      <w:r>
        <w:lastRenderedPageBreak/>
        <w:t>(3) For the purposes of this section, "index" means, for any calendar year, that year's average consumer price index, Seattle, Washington area for urban wage earners and clerical workers, all items, compiled by the bureau of labor statistics, United States department of labor.</w:t>
      </w:r>
    </w:p>
    <w:p w:rsidR="00FD63E5" w:rsidP="00FD63E5" w:rsidRDefault="00FD63E5" w14:paraId="0E4DFD13"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41.40 RCW to read as follows:</w:t>
      </w:r>
    </w:p>
    <w:p w:rsidR="00FD63E5" w:rsidP="00FD63E5" w:rsidRDefault="00FD63E5" w14:paraId="60F281EC" w14:textId="77777777">
      <w:pPr>
        <w:spacing w:line="408" w:lineRule="exact"/>
        <w:ind w:firstLine="576"/>
      </w:pPr>
      <w:r>
        <w:t>(1) Beginning July 1, 2023, and every year thereafter, the department shall determine the following information for each plan 1 retired member or beneficiary whose retirement allowance has been in effect for at least one year:</w:t>
      </w:r>
    </w:p>
    <w:p w:rsidR="00FD63E5" w:rsidP="00FD63E5" w:rsidRDefault="00FD63E5" w14:paraId="526F2843" w14:textId="77777777">
      <w:pPr>
        <w:spacing w:line="408" w:lineRule="exact"/>
        <w:ind w:firstLine="576"/>
      </w:pPr>
      <w:r>
        <w:t>(a) The original dollar amount of the retirement allowance as of June 30, 2023, or the effective date of retirement, whichever is later;</w:t>
      </w:r>
    </w:p>
    <w:p w:rsidR="00FD63E5" w:rsidP="00FD63E5" w:rsidRDefault="00FD63E5" w14:paraId="0D68631E" w14:textId="77777777">
      <w:pPr>
        <w:spacing w:line="408" w:lineRule="exact"/>
        <w:ind w:firstLine="576"/>
      </w:pPr>
      <w:r>
        <w:t>(b) The index for the calendar year prior to July 1, 2022, or the effective date of the retirement allowance, whichever is later, to be known as "index A";</w:t>
      </w:r>
    </w:p>
    <w:p w:rsidR="00FD63E5" w:rsidP="00FD63E5" w:rsidRDefault="00FD63E5" w14:paraId="78AF2207" w14:textId="77777777">
      <w:pPr>
        <w:spacing w:line="408" w:lineRule="exact"/>
        <w:ind w:firstLine="576"/>
      </w:pPr>
      <w:r>
        <w:t>(c) The index for the calendar year prior to the date of determination, to be known as "index B"; and</w:t>
      </w:r>
    </w:p>
    <w:p w:rsidR="00FD63E5" w:rsidP="00FD63E5" w:rsidRDefault="00FD63E5" w14:paraId="71B96638" w14:textId="77777777">
      <w:pPr>
        <w:spacing w:line="408" w:lineRule="exact"/>
        <w:ind w:firstLine="576"/>
      </w:pPr>
      <w:r>
        <w:t>(d) The ratio obtained when index B is divided by index A.</w:t>
      </w:r>
    </w:p>
    <w:p w:rsidR="00FD63E5" w:rsidP="00FD63E5" w:rsidRDefault="00FD63E5" w14:paraId="70935FF6" w14:textId="77777777">
      <w:pPr>
        <w:spacing w:line="408" w:lineRule="exact"/>
        <w:ind w:firstLine="576"/>
      </w:pPr>
      <w:r>
        <w:t>(2) The value of the ratio obtained is the annual adjustment to the original retirement allowance and must be applied beginning with the July payment. In no event, however, may the annual adjustment:</w:t>
      </w:r>
    </w:p>
    <w:p w:rsidR="00FD63E5" w:rsidP="00FD63E5" w:rsidRDefault="00FD63E5" w14:paraId="60D556AD" w14:textId="77777777">
      <w:pPr>
        <w:spacing w:line="408" w:lineRule="exact"/>
        <w:ind w:firstLine="576"/>
      </w:pPr>
      <w:r>
        <w:t>(a) Produce a retirement allowance which is lower than the original retirement allowance;</w:t>
      </w:r>
    </w:p>
    <w:p w:rsidR="00FD63E5" w:rsidP="00FD63E5" w:rsidRDefault="00FD63E5" w14:paraId="736B23DB" w14:textId="77777777">
      <w:pPr>
        <w:spacing w:line="408" w:lineRule="exact"/>
        <w:ind w:firstLine="576"/>
      </w:pPr>
      <w:r>
        <w:t>(b) Exceed three percent in the initial annual adjustment; or</w:t>
      </w:r>
    </w:p>
    <w:p w:rsidR="00FD63E5" w:rsidP="00FD63E5" w:rsidRDefault="00FD63E5" w14:paraId="704B6FCF" w14:textId="77777777">
      <w:pPr>
        <w:spacing w:line="408" w:lineRule="exact"/>
        <w:ind w:firstLine="576"/>
      </w:pPr>
      <w:r>
        <w:t>(c) Differ from the previous year's annual adjustment by more than three percent.</w:t>
      </w:r>
    </w:p>
    <w:p w:rsidR="00DF5D0E" w:rsidP="00FD63E5" w:rsidRDefault="002B7B14" w14:paraId="284FD241" w14:textId="2D31EE8F">
      <w:pPr>
        <w:pStyle w:val="RCWSLText"/>
      </w:pPr>
      <w:r>
        <w:tab/>
      </w:r>
      <w:r w:rsidR="00FD63E5">
        <w:t>(3) For the purposes of this section, "index" means, for any calendar year, that year's average consumer price index, Seattle, Washington area for urban wage earners and clerical workers, all items, compiled by the bureau of labor statistics, United States department of labor."</w:t>
      </w:r>
    </w:p>
    <w:p w:rsidR="00FD63E5" w:rsidP="00FD63E5" w:rsidRDefault="00FD63E5" w14:paraId="1C4D5521" w14:textId="77777777">
      <w:pPr>
        <w:pStyle w:val="RCWSLText"/>
      </w:pPr>
    </w:p>
    <w:p w:rsidRPr="009B7653" w:rsidR="00FD63E5" w:rsidP="00FD63E5" w:rsidRDefault="002B7B14" w14:paraId="02A6848E" w14:textId="6F99A74F">
      <w:pPr>
        <w:pStyle w:val="RCWSLText"/>
      </w:pPr>
      <w:r>
        <w:tab/>
      </w:r>
      <w:r w:rsidR="00FD63E5">
        <w:t>Correct the title.</w:t>
      </w:r>
    </w:p>
    <w:permEnd w:id="491265166"/>
    <w:p w:rsidR="00ED2EEB" w:rsidP="009B7653" w:rsidRDefault="00ED2EEB" w14:paraId="3B164F0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0804796" w:displacedByCustomXml="next"/>
      <w:sdt>
        <w:sdtPr>
          <w:rPr>
            <w:spacing w:val="0"/>
          </w:rPr>
          <w:alias w:val="Effect"/>
          <w:tag w:val="Effect"/>
          <w:id w:val="603001534"/>
          <w:placeholder>
            <w:docPart w:val="DefaultPlaceholder_1082065158"/>
          </w:placeholder>
        </w:sdtPr>
        <w:sdtEndPr/>
        <w:sdtContent>
          <w:tr w:rsidR="00D659AC" w:rsidTr="00C8108C" w14:paraId="16D2E358" w14:textId="77777777">
            <w:tc>
              <w:tcPr>
                <w:tcW w:w="540" w:type="dxa"/>
                <w:shd w:val="clear" w:color="auto" w:fill="FFFFFF" w:themeFill="background1"/>
              </w:tcPr>
              <w:p w:rsidR="00D659AC" w:rsidP="009B7653" w:rsidRDefault="00D659AC" w14:paraId="61E23E0B" w14:textId="77777777">
                <w:pPr>
                  <w:pStyle w:val="Effect"/>
                  <w:suppressLineNumbers/>
                  <w:shd w:val="clear" w:color="auto" w:fill="auto"/>
                  <w:ind w:left="0" w:firstLine="0"/>
                </w:pPr>
              </w:p>
            </w:tc>
            <w:tc>
              <w:tcPr>
                <w:tcW w:w="9874" w:type="dxa"/>
                <w:shd w:val="clear" w:color="auto" w:fill="FFFFFF" w:themeFill="background1"/>
              </w:tcPr>
              <w:p w:rsidRPr="0096303F" w:rsidR="001C1B27" w:rsidP="009B7653" w:rsidRDefault="0096303F" w14:paraId="3F7313EC" w14:textId="48DD16F0">
                <w:pPr>
                  <w:pStyle w:val="Effect"/>
                  <w:suppressLineNumbers/>
                  <w:shd w:val="clear" w:color="auto" w:fill="auto"/>
                  <w:ind w:left="0" w:firstLine="0"/>
                </w:pPr>
                <w:r w:rsidRPr="0096303F">
                  <w:tab/>
                </w:r>
                <w:r w:rsidRPr="0096303F" w:rsidR="001C1B27">
                  <w:rPr>
                    <w:u w:val="single"/>
                  </w:rPr>
                  <w:t>EFFECT:</w:t>
                </w:r>
                <w:r w:rsidRPr="0096303F" w:rsidR="001C1B27">
                  <w:t>   </w:t>
                </w:r>
                <w:r w:rsidR="00FD63E5">
                  <w:t>Replaces the one-time increase to benefits of specified Public Employees' and Teachers' Retirement System Plan 1 beneficiaries of 3 percent up to a maximum of $110 per month with an ongoing annual increase beginning July 1, 2024 of the Consumer Price Index (CPI) for Seattle, Washington, up to a maximum of 3 percent, with CPI amounts over 3 percent banked for future years.</w:t>
                </w:r>
              </w:p>
              <w:p w:rsidRPr="007D1589" w:rsidR="001B4E53" w:rsidP="009B7653" w:rsidRDefault="001B4E53" w14:paraId="3CD01C1A" w14:textId="77777777">
                <w:pPr>
                  <w:pStyle w:val="ListBullet"/>
                  <w:numPr>
                    <w:ilvl w:val="0"/>
                    <w:numId w:val="0"/>
                  </w:numPr>
                  <w:suppressLineNumbers/>
                </w:pPr>
              </w:p>
            </w:tc>
          </w:tr>
        </w:sdtContent>
      </w:sdt>
      <w:permEnd w:id="1680804796"/>
    </w:tbl>
    <w:p w:rsidR="00DF5D0E" w:rsidP="009B7653" w:rsidRDefault="00DF5D0E" w14:paraId="33686EE7" w14:textId="77777777">
      <w:pPr>
        <w:pStyle w:val="BillEnd"/>
        <w:suppressLineNumbers/>
      </w:pPr>
    </w:p>
    <w:p w:rsidR="00DF5D0E" w:rsidP="009B7653" w:rsidRDefault="00DE256E" w14:paraId="487355C8" w14:textId="77777777">
      <w:pPr>
        <w:pStyle w:val="BillEnd"/>
        <w:suppressLineNumbers/>
      </w:pPr>
      <w:r>
        <w:rPr>
          <w:b/>
        </w:rPr>
        <w:t>--- END ---</w:t>
      </w:r>
    </w:p>
    <w:p w:rsidR="00DF5D0E" w:rsidP="009B7653" w:rsidRDefault="00AB682C" w14:paraId="0BAEA68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2EC4" w14:textId="77777777" w:rsidR="009B7653" w:rsidRDefault="009B7653" w:rsidP="00DF5D0E">
      <w:r>
        <w:separator/>
      </w:r>
    </w:p>
  </w:endnote>
  <w:endnote w:type="continuationSeparator" w:id="0">
    <w:p w14:paraId="15913C21" w14:textId="77777777" w:rsidR="009B7653" w:rsidRDefault="009B76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4E1" w:rsidRDefault="003B64E1" w14:paraId="7F0406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4185B" w14:paraId="626AEDC3" w14:textId="544087D6">
    <w:pPr>
      <w:pStyle w:val="AmendDraftFooter"/>
    </w:pPr>
    <w:r>
      <w:fldChar w:fldCharType="begin"/>
    </w:r>
    <w:r>
      <w:instrText xml:space="preserve"> TITLE   \* MERGEFORMAT </w:instrText>
    </w:r>
    <w:r>
      <w:fldChar w:fldCharType="separate"/>
    </w:r>
    <w:r w:rsidR="00C71E8B">
      <w:t>1985-S AMH CHAM PRIN 722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4185B" w14:paraId="2D4EDB25" w14:textId="52209F95">
    <w:pPr>
      <w:pStyle w:val="AmendDraftFooter"/>
    </w:pPr>
    <w:r>
      <w:fldChar w:fldCharType="begin"/>
    </w:r>
    <w:r>
      <w:instrText xml:space="preserve"> TITLE   \* MERGEFORMAT </w:instrText>
    </w:r>
    <w:r>
      <w:fldChar w:fldCharType="separate"/>
    </w:r>
    <w:r w:rsidR="00C71E8B">
      <w:t>1985-S AMH CHAM PRIN 722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972F" w14:textId="77777777" w:rsidR="009B7653" w:rsidRDefault="009B7653" w:rsidP="00DF5D0E">
      <w:r>
        <w:separator/>
      </w:r>
    </w:p>
  </w:footnote>
  <w:footnote w:type="continuationSeparator" w:id="0">
    <w:p w14:paraId="37ECC201" w14:textId="77777777" w:rsidR="009B7653" w:rsidRDefault="009B765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5F19" w14:textId="77777777" w:rsidR="003B64E1" w:rsidRDefault="003B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3370" w14:textId="77777777" w:rsidR="001B4E53" w:rsidRDefault="007049E4">
    <w:r>
      <w:rPr>
        <w:noProof/>
      </w:rPr>
      <mc:AlternateContent>
        <mc:Choice Requires="wps">
          <w:drawing>
            <wp:anchor distT="0" distB="0" distL="114300" distR="114300" simplePos="0" relativeHeight="251657216" behindDoc="0" locked="0" layoutInCell="1" allowOverlap="1" wp14:anchorId="630EA0E8" wp14:editId="433FCB7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0EE4C" w14:textId="77777777" w:rsidR="001B4E53" w:rsidRDefault="001B4E53">
                          <w:pPr>
                            <w:pStyle w:val="RCWSLText"/>
                            <w:jc w:val="right"/>
                          </w:pPr>
                          <w:r>
                            <w:t>1</w:t>
                          </w:r>
                        </w:p>
                        <w:p w14:paraId="0412CA28" w14:textId="77777777" w:rsidR="001B4E53" w:rsidRDefault="001B4E53">
                          <w:pPr>
                            <w:pStyle w:val="RCWSLText"/>
                            <w:jc w:val="right"/>
                          </w:pPr>
                          <w:r>
                            <w:t>2</w:t>
                          </w:r>
                        </w:p>
                        <w:p w14:paraId="5FE20D43" w14:textId="77777777" w:rsidR="001B4E53" w:rsidRDefault="001B4E53">
                          <w:pPr>
                            <w:pStyle w:val="RCWSLText"/>
                            <w:jc w:val="right"/>
                          </w:pPr>
                          <w:r>
                            <w:t>3</w:t>
                          </w:r>
                        </w:p>
                        <w:p w14:paraId="7E23AE09" w14:textId="77777777" w:rsidR="001B4E53" w:rsidRDefault="001B4E53">
                          <w:pPr>
                            <w:pStyle w:val="RCWSLText"/>
                            <w:jc w:val="right"/>
                          </w:pPr>
                          <w:r>
                            <w:t>4</w:t>
                          </w:r>
                        </w:p>
                        <w:p w14:paraId="39D88249" w14:textId="77777777" w:rsidR="001B4E53" w:rsidRDefault="001B4E53">
                          <w:pPr>
                            <w:pStyle w:val="RCWSLText"/>
                            <w:jc w:val="right"/>
                          </w:pPr>
                          <w:r>
                            <w:t>5</w:t>
                          </w:r>
                        </w:p>
                        <w:p w14:paraId="420AFD77" w14:textId="77777777" w:rsidR="001B4E53" w:rsidRDefault="001B4E53">
                          <w:pPr>
                            <w:pStyle w:val="RCWSLText"/>
                            <w:jc w:val="right"/>
                          </w:pPr>
                          <w:r>
                            <w:t>6</w:t>
                          </w:r>
                        </w:p>
                        <w:p w14:paraId="3AAA9AFE" w14:textId="77777777" w:rsidR="001B4E53" w:rsidRDefault="001B4E53">
                          <w:pPr>
                            <w:pStyle w:val="RCWSLText"/>
                            <w:jc w:val="right"/>
                          </w:pPr>
                          <w:r>
                            <w:t>7</w:t>
                          </w:r>
                        </w:p>
                        <w:p w14:paraId="3E08D72B" w14:textId="77777777" w:rsidR="001B4E53" w:rsidRDefault="001B4E53">
                          <w:pPr>
                            <w:pStyle w:val="RCWSLText"/>
                            <w:jc w:val="right"/>
                          </w:pPr>
                          <w:r>
                            <w:t>8</w:t>
                          </w:r>
                        </w:p>
                        <w:p w14:paraId="74335EBD" w14:textId="77777777" w:rsidR="001B4E53" w:rsidRDefault="001B4E53">
                          <w:pPr>
                            <w:pStyle w:val="RCWSLText"/>
                            <w:jc w:val="right"/>
                          </w:pPr>
                          <w:r>
                            <w:t>9</w:t>
                          </w:r>
                        </w:p>
                        <w:p w14:paraId="71C67BDB" w14:textId="77777777" w:rsidR="001B4E53" w:rsidRDefault="001B4E53">
                          <w:pPr>
                            <w:pStyle w:val="RCWSLText"/>
                            <w:jc w:val="right"/>
                          </w:pPr>
                          <w:r>
                            <w:t>10</w:t>
                          </w:r>
                        </w:p>
                        <w:p w14:paraId="668A82DB" w14:textId="77777777" w:rsidR="001B4E53" w:rsidRDefault="001B4E53">
                          <w:pPr>
                            <w:pStyle w:val="RCWSLText"/>
                            <w:jc w:val="right"/>
                          </w:pPr>
                          <w:r>
                            <w:t>11</w:t>
                          </w:r>
                        </w:p>
                        <w:p w14:paraId="6ACB06F7" w14:textId="77777777" w:rsidR="001B4E53" w:rsidRDefault="001B4E53">
                          <w:pPr>
                            <w:pStyle w:val="RCWSLText"/>
                            <w:jc w:val="right"/>
                          </w:pPr>
                          <w:r>
                            <w:t>12</w:t>
                          </w:r>
                        </w:p>
                        <w:p w14:paraId="09D711CB" w14:textId="77777777" w:rsidR="001B4E53" w:rsidRDefault="001B4E53">
                          <w:pPr>
                            <w:pStyle w:val="RCWSLText"/>
                            <w:jc w:val="right"/>
                          </w:pPr>
                          <w:r>
                            <w:t>13</w:t>
                          </w:r>
                        </w:p>
                        <w:p w14:paraId="1AD24721" w14:textId="77777777" w:rsidR="001B4E53" w:rsidRDefault="001B4E53">
                          <w:pPr>
                            <w:pStyle w:val="RCWSLText"/>
                            <w:jc w:val="right"/>
                          </w:pPr>
                          <w:r>
                            <w:t>14</w:t>
                          </w:r>
                        </w:p>
                        <w:p w14:paraId="0FFF812D" w14:textId="77777777" w:rsidR="001B4E53" w:rsidRDefault="001B4E53">
                          <w:pPr>
                            <w:pStyle w:val="RCWSLText"/>
                            <w:jc w:val="right"/>
                          </w:pPr>
                          <w:r>
                            <w:t>15</w:t>
                          </w:r>
                        </w:p>
                        <w:p w14:paraId="580B5A10" w14:textId="77777777" w:rsidR="001B4E53" w:rsidRDefault="001B4E53">
                          <w:pPr>
                            <w:pStyle w:val="RCWSLText"/>
                            <w:jc w:val="right"/>
                          </w:pPr>
                          <w:r>
                            <w:t>16</w:t>
                          </w:r>
                        </w:p>
                        <w:p w14:paraId="468AF2ED" w14:textId="77777777" w:rsidR="001B4E53" w:rsidRDefault="001B4E53">
                          <w:pPr>
                            <w:pStyle w:val="RCWSLText"/>
                            <w:jc w:val="right"/>
                          </w:pPr>
                          <w:r>
                            <w:t>17</w:t>
                          </w:r>
                        </w:p>
                        <w:p w14:paraId="5B964324" w14:textId="77777777" w:rsidR="001B4E53" w:rsidRDefault="001B4E53">
                          <w:pPr>
                            <w:pStyle w:val="RCWSLText"/>
                            <w:jc w:val="right"/>
                          </w:pPr>
                          <w:r>
                            <w:t>18</w:t>
                          </w:r>
                        </w:p>
                        <w:p w14:paraId="2E9A9C23" w14:textId="77777777" w:rsidR="001B4E53" w:rsidRDefault="001B4E53">
                          <w:pPr>
                            <w:pStyle w:val="RCWSLText"/>
                            <w:jc w:val="right"/>
                          </w:pPr>
                          <w:r>
                            <w:t>19</w:t>
                          </w:r>
                        </w:p>
                        <w:p w14:paraId="7C64BF4E" w14:textId="77777777" w:rsidR="001B4E53" w:rsidRDefault="001B4E53">
                          <w:pPr>
                            <w:pStyle w:val="RCWSLText"/>
                            <w:jc w:val="right"/>
                          </w:pPr>
                          <w:r>
                            <w:t>20</w:t>
                          </w:r>
                        </w:p>
                        <w:p w14:paraId="400C1650" w14:textId="77777777" w:rsidR="001B4E53" w:rsidRDefault="001B4E53">
                          <w:pPr>
                            <w:pStyle w:val="RCWSLText"/>
                            <w:jc w:val="right"/>
                          </w:pPr>
                          <w:r>
                            <w:t>21</w:t>
                          </w:r>
                        </w:p>
                        <w:p w14:paraId="2AC0C205" w14:textId="77777777" w:rsidR="001B4E53" w:rsidRDefault="001B4E53">
                          <w:pPr>
                            <w:pStyle w:val="RCWSLText"/>
                            <w:jc w:val="right"/>
                          </w:pPr>
                          <w:r>
                            <w:t>22</w:t>
                          </w:r>
                        </w:p>
                        <w:p w14:paraId="3FE0142E" w14:textId="77777777" w:rsidR="001B4E53" w:rsidRDefault="001B4E53">
                          <w:pPr>
                            <w:pStyle w:val="RCWSLText"/>
                            <w:jc w:val="right"/>
                          </w:pPr>
                          <w:r>
                            <w:t>23</w:t>
                          </w:r>
                        </w:p>
                        <w:p w14:paraId="127304CD" w14:textId="77777777" w:rsidR="001B4E53" w:rsidRDefault="001B4E53">
                          <w:pPr>
                            <w:pStyle w:val="RCWSLText"/>
                            <w:jc w:val="right"/>
                          </w:pPr>
                          <w:r>
                            <w:t>24</w:t>
                          </w:r>
                        </w:p>
                        <w:p w14:paraId="618BE903" w14:textId="77777777" w:rsidR="001B4E53" w:rsidRDefault="001B4E53">
                          <w:pPr>
                            <w:pStyle w:val="RCWSLText"/>
                            <w:jc w:val="right"/>
                          </w:pPr>
                          <w:r>
                            <w:t>25</w:t>
                          </w:r>
                        </w:p>
                        <w:p w14:paraId="4F770F4D" w14:textId="77777777" w:rsidR="001B4E53" w:rsidRDefault="001B4E53">
                          <w:pPr>
                            <w:pStyle w:val="RCWSLText"/>
                            <w:jc w:val="right"/>
                          </w:pPr>
                          <w:r>
                            <w:t>26</w:t>
                          </w:r>
                        </w:p>
                        <w:p w14:paraId="2592D670" w14:textId="77777777" w:rsidR="001B4E53" w:rsidRDefault="001B4E53">
                          <w:pPr>
                            <w:pStyle w:val="RCWSLText"/>
                            <w:jc w:val="right"/>
                          </w:pPr>
                          <w:r>
                            <w:t>27</w:t>
                          </w:r>
                        </w:p>
                        <w:p w14:paraId="0D395BE2" w14:textId="77777777" w:rsidR="001B4E53" w:rsidRDefault="001B4E53">
                          <w:pPr>
                            <w:pStyle w:val="RCWSLText"/>
                            <w:jc w:val="right"/>
                          </w:pPr>
                          <w:r>
                            <w:t>28</w:t>
                          </w:r>
                        </w:p>
                        <w:p w14:paraId="6C86B4BB" w14:textId="77777777" w:rsidR="001B4E53" w:rsidRDefault="001B4E53">
                          <w:pPr>
                            <w:pStyle w:val="RCWSLText"/>
                            <w:jc w:val="right"/>
                          </w:pPr>
                          <w:r>
                            <w:t>29</w:t>
                          </w:r>
                        </w:p>
                        <w:p w14:paraId="06D05CA7" w14:textId="77777777" w:rsidR="001B4E53" w:rsidRDefault="001B4E53">
                          <w:pPr>
                            <w:pStyle w:val="RCWSLText"/>
                            <w:jc w:val="right"/>
                          </w:pPr>
                          <w:r>
                            <w:t>30</w:t>
                          </w:r>
                        </w:p>
                        <w:p w14:paraId="027F29BF" w14:textId="77777777" w:rsidR="001B4E53" w:rsidRDefault="001B4E53">
                          <w:pPr>
                            <w:pStyle w:val="RCWSLText"/>
                            <w:jc w:val="right"/>
                          </w:pPr>
                          <w:r>
                            <w:t>31</w:t>
                          </w:r>
                        </w:p>
                        <w:p w14:paraId="637124E7" w14:textId="77777777" w:rsidR="001B4E53" w:rsidRDefault="001B4E53">
                          <w:pPr>
                            <w:pStyle w:val="RCWSLText"/>
                            <w:jc w:val="right"/>
                          </w:pPr>
                          <w:r>
                            <w:t>32</w:t>
                          </w:r>
                        </w:p>
                        <w:p w14:paraId="06A1ABAF" w14:textId="77777777" w:rsidR="001B4E53" w:rsidRDefault="001B4E53">
                          <w:pPr>
                            <w:pStyle w:val="RCWSLText"/>
                            <w:jc w:val="right"/>
                          </w:pPr>
                          <w:r>
                            <w:t>33</w:t>
                          </w:r>
                        </w:p>
                        <w:p w14:paraId="0344031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EA0E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590EE4C" w14:textId="77777777" w:rsidR="001B4E53" w:rsidRDefault="001B4E53">
                    <w:pPr>
                      <w:pStyle w:val="RCWSLText"/>
                      <w:jc w:val="right"/>
                    </w:pPr>
                    <w:r>
                      <w:t>1</w:t>
                    </w:r>
                  </w:p>
                  <w:p w14:paraId="0412CA28" w14:textId="77777777" w:rsidR="001B4E53" w:rsidRDefault="001B4E53">
                    <w:pPr>
                      <w:pStyle w:val="RCWSLText"/>
                      <w:jc w:val="right"/>
                    </w:pPr>
                    <w:r>
                      <w:t>2</w:t>
                    </w:r>
                  </w:p>
                  <w:p w14:paraId="5FE20D43" w14:textId="77777777" w:rsidR="001B4E53" w:rsidRDefault="001B4E53">
                    <w:pPr>
                      <w:pStyle w:val="RCWSLText"/>
                      <w:jc w:val="right"/>
                    </w:pPr>
                    <w:r>
                      <w:t>3</w:t>
                    </w:r>
                  </w:p>
                  <w:p w14:paraId="7E23AE09" w14:textId="77777777" w:rsidR="001B4E53" w:rsidRDefault="001B4E53">
                    <w:pPr>
                      <w:pStyle w:val="RCWSLText"/>
                      <w:jc w:val="right"/>
                    </w:pPr>
                    <w:r>
                      <w:t>4</w:t>
                    </w:r>
                  </w:p>
                  <w:p w14:paraId="39D88249" w14:textId="77777777" w:rsidR="001B4E53" w:rsidRDefault="001B4E53">
                    <w:pPr>
                      <w:pStyle w:val="RCWSLText"/>
                      <w:jc w:val="right"/>
                    </w:pPr>
                    <w:r>
                      <w:t>5</w:t>
                    </w:r>
                  </w:p>
                  <w:p w14:paraId="420AFD77" w14:textId="77777777" w:rsidR="001B4E53" w:rsidRDefault="001B4E53">
                    <w:pPr>
                      <w:pStyle w:val="RCWSLText"/>
                      <w:jc w:val="right"/>
                    </w:pPr>
                    <w:r>
                      <w:t>6</w:t>
                    </w:r>
                  </w:p>
                  <w:p w14:paraId="3AAA9AFE" w14:textId="77777777" w:rsidR="001B4E53" w:rsidRDefault="001B4E53">
                    <w:pPr>
                      <w:pStyle w:val="RCWSLText"/>
                      <w:jc w:val="right"/>
                    </w:pPr>
                    <w:r>
                      <w:t>7</w:t>
                    </w:r>
                  </w:p>
                  <w:p w14:paraId="3E08D72B" w14:textId="77777777" w:rsidR="001B4E53" w:rsidRDefault="001B4E53">
                    <w:pPr>
                      <w:pStyle w:val="RCWSLText"/>
                      <w:jc w:val="right"/>
                    </w:pPr>
                    <w:r>
                      <w:t>8</w:t>
                    </w:r>
                  </w:p>
                  <w:p w14:paraId="74335EBD" w14:textId="77777777" w:rsidR="001B4E53" w:rsidRDefault="001B4E53">
                    <w:pPr>
                      <w:pStyle w:val="RCWSLText"/>
                      <w:jc w:val="right"/>
                    </w:pPr>
                    <w:r>
                      <w:t>9</w:t>
                    </w:r>
                  </w:p>
                  <w:p w14:paraId="71C67BDB" w14:textId="77777777" w:rsidR="001B4E53" w:rsidRDefault="001B4E53">
                    <w:pPr>
                      <w:pStyle w:val="RCWSLText"/>
                      <w:jc w:val="right"/>
                    </w:pPr>
                    <w:r>
                      <w:t>10</w:t>
                    </w:r>
                  </w:p>
                  <w:p w14:paraId="668A82DB" w14:textId="77777777" w:rsidR="001B4E53" w:rsidRDefault="001B4E53">
                    <w:pPr>
                      <w:pStyle w:val="RCWSLText"/>
                      <w:jc w:val="right"/>
                    </w:pPr>
                    <w:r>
                      <w:t>11</w:t>
                    </w:r>
                  </w:p>
                  <w:p w14:paraId="6ACB06F7" w14:textId="77777777" w:rsidR="001B4E53" w:rsidRDefault="001B4E53">
                    <w:pPr>
                      <w:pStyle w:val="RCWSLText"/>
                      <w:jc w:val="right"/>
                    </w:pPr>
                    <w:r>
                      <w:t>12</w:t>
                    </w:r>
                  </w:p>
                  <w:p w14:paraId="09D711CB" w14:textId="77777777" w:rsidR="001B4E53" w:rsidRDefault="001B4E53">
                    <w:pPr>
                      <w:pStyle w:val="RCWSLText"/>
                      <w:jc w:val="right"/>
                    </w:pPr>
                    <w:r>
                      <w:t>13</w:t>
                    </w:r>
                  </w:p>
                  <w:p w14:paraId="1AD24721" w14:textId="77777777" w:rsidR="001B4E53" w:rsidRDefault="001B4E53">
                    <w:pPr>
                      <w:pStyle w:val="RCWSLText"/>
                      <w:jc w:val="right"/>
                    </w:pPr>
                    <w:r>
                      <w:t>14</w:t>
                    </w:r>
                  </w:p>
                  <w:p w14:paraId="0FFF812D" w14:textId="77777777" w:rsidR="001B4E53" w:rsidRDefault="001B4E53">
                    <w:pPr>
                      <w:pStyle w:val="RCWSLText"/>
                      <w:jc w:val="right"/>
                    </w:pPr>
                    <w:r>
                      <w:t>15</w:t>
                    </w:r>
                  </w:p>
                  <w:p w14:paraId="580B5A10" w14:textId="77777777" w:rsidR="001B4E53" w:rsidRDefault="001B4E53">
                    <w:pPr>
                      <w:pStyle w:val="RCWSLText"/>
                      <w:jc w:val="right"/>
                    </w:pPr>
                    <w:r>
                      <w:t>16</w:t>
                    </w:r>
                  </w:p>
                  <w:p w14:paraId="468AF2ED" w14:textId="77777777" w:rsidR="001B4E53" w:rsidRDefault="001B4E53">
                    <w:pPr>
                      <w:pStyle w:val="RCWSLText"/>
                      <w:jc w:val="right"/>
                    </w:pPr>
                    <w:r>
                      <w:t>17</w:t>
                    </w:r>
                  </w:p>
                  <w:p w14:paraId="5B964324" w14:textId="77777777" w:rsidR="001B4E53" w:rsidRDefault="001B4E53">
                    <w:pPr>
                      <w:pStyle w:val="RCWSLText"/>
                      <w:jc w:val="right"/>
                    </w:pPr>
                    <w:r>
                      <w:t>18</w:t>
                    </w:r>
                  </w:p>
                  <w:p w14:paraId="2E9A9C23" w14:textId="77777777" w:rsidR="001B4E53" w:rsidRDefault="001B4E53">
                    <w:pPr>
                      <w:pStyle w:val="RCWSLText"/>
                      <w:jc w:val="right"/>
                    </w:pPr>
                    <w:r>
                      <w:t>19</w:t>
                    </w:r>
                  </w:p>
                  <w:p w14:paraId="7C64BF4E" w14:textId="77777777" w:rsidR="001B4E53" w:rsidRDefault="001B4E53">
                    <w:pPr>
                      <w:pStyle w:val="RCWSLText"/>
                      <w:jc w:val="right"/>
                    </w:pPr>
                    <w:r>
                      <w:t>20</w:t>
                    </w:r>
                  </w:p>
                  <w:p w14:paraId="400C1650" w14:textId="77777777" w:rsidR="001B4E53" w:rsidRDefault="001B4E53">
                    <w:pPr>
                      <w:pStyle w:val="RCWSLText"/>
                      <w:jc w:val="right"/>
                    </w:pPr>
                    <w:r>
                      <w:t>21</w:t>
                    </w:r>
                  </w:p>
                  <w:p w14:paraId="2AC0C205" w14:textId="77777777" w:rsidR="001B4E53" w:rsidRDefault="001B4E53">
                    <w:pPr>
                      <w:pStyle w:val="RCWSLText"/>
                      <w:jc w:val="right"/>
                    </w:pPr>
                    <w:r>
                      <w:t>22</w:t>
                    </w:r>
                  </w:p>
                  <w:p w14:paraId="3FE0142E" w14:textId="77777777" w:rsidR="001B4E53" w:rsidRDefault="001B4E53">
                    <w:pPr>
                      <w:pStyle w:val="RCWSLText"/>
                      <w:jc w:val="right"/>
                    </w:pPr>
                    <w:r>
                      <w:t>23</w:t>
                    </w:r>
                  </w:p>
                  <w:p w14:paraId="127304CD" w14:textId="77777777" w:rsidR="001B4E53" w:rsidRDefault="001B4E53">
                    <w:pPr>
                      <w:pStyle w:val="RCWSLText"/>
                      <w:jc w:val="right"/>
                    </w:pPr>
                    <w:r>
                      <w:t>24</w:t>
                    </w:r>
                  </w:p>
                  <w:p w14:paraId="618BE903" w14:textId="77777777" w:rsidR="001B4E53" w:rsidRDefault="001B4E53">
                    <w:pPr>
                      <w:pStyle w:val="RCWSLText"/>
                      <w:jc w:val="right"/>
                    </w:pPr>
                    <w:r>
                      <w:t>25</w:t>
                    </w:r>
                  </w:p>
                  <w:p w14:paraId="4F770F4D" w14:textId="77777777" w:rsidR="001B4E53" w:rsidRDefault="001B4E53">
                    <w:pPr>
                      <w:pStyle w:val="RCWSLText"/>
                      <w:jc w:val="right"/>
                    </w:pPr>
                    <w:r>
                      <w:t>26</w:t>
                    </w:r>
                  </w:p>
                  <w:p w14:paraId="2592D670" w14:textId="77777777" w:rsidR="001B4E53" w:rsidRDefault="001B4E53">
                    <w:pPr>
                      <w:pStyle w:val="RCWSLText"/>
                      <w:jc w:val="right"/>
                    </w:pPr>
                    <w:r>
                      <w:t>27</w:t>
                    </w:r>
                  </w:p>
                  <w:p w14:paraId="0D395BE2" w14:textId="77777777" w:rsidR="001B4E53" w:rsidRDefault="001B4E53">
                    <w:pPr>
                      <w:pStyle w:val="RCWSLText"/>
                      <w:jc w:val="right"/>
                    </w:pPr>
                    <w:r>
                      <w:t>28</w:t>
                    </w:r>
                  </w:p>
                  <w:p w14:paraId="6C86B4BB" w14:textId="77777777" w:rsidR="001B4E53" w:rsidRDefault="001B4E53">
                    <w:pPr>
                      <w:pStyle w:val="RCWSLText"/>
                      <w:jc w:val="right"/>
                    </w:pPr>
                    <w:r>
                      <w:t>29</w:t>
                    </w:r>
                  </w:p>
                  <w:p w14:paraId="06D05CA7" w14:textId="77777777" w:rsidR="001B4E53" w:rsidRDefault="001B4E53">
                    <w:pPr>
                      <w:pStyle w:val="RCWSLText"/>
                      <w:jc w:val="right"/>
                    </w:pPr>
                    <w:r>
                      <w:t>30</w:t>
                    </w:r>
                  </w:p>
                  <w:p w14:paraId="027F29BF" w14:textId="77777777" w:rsidR="001B4E53" w:rsidRDefault="001B4E53">
                    <w:pPr>
                      <w:pStyle w:val="RCWSLText"/>
                      <w:jc w:val="right"/>
                    </w:pPr>
                    <w:r>
                      <w:t>31</w:t>
                    </w:r>
                  </w:p>
                  <w:p w14:paraId="637124E7" w14:textId="77777777" w:rsidR="001B4E53" w:rsidRDefault="001B4E53">
                    <w:pPr>
                      <w:pStyle w:val="RCWSLText"/>
                      <w:jc w:val="right"/>
                    </w:pPr>
                    <w:r>
                      <w:t>32</w:t>
                    </w:r>
                  </w:p>
                  <w:p w14:paraId="06A1ABAF" w14:textId="77777777" w:rsidR="001B4E53" w:rsidRDefault="001B4E53">
                    <w:pPr>
                      <w:pStyle w:val="RCWSLText"/>
                      <w:jc w:val="right"/>
                    </w:pPr>
                    <w:r>
                      <w:t>33</w:t>
                    </w:r>
                  </w:p>
                  <w:p w14:paraId="0344031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B7C8" w14:textId="77777777" w:rsidR="001B4E53" w:rsidRDefault="007049E4">
    <w:r>
      <w:rPr>
        <w:noProof/>
      </w:rPr>
      <mc:AlternateContent>
        <mc:Choice Requires="wps">
          <w:drawing>
            <wp:anchor distT="0" distB="0" distL="114300" distR="114300" simplePos="0" relativeHeight="251658240" behindDoc="0" locked="0" layoutInCell="1" allowOverlap="1" wp14:anchorId="016D25EB" wp14:editId="535456C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8F934" w14:textId="77777777" w:rsidR="001B4E53" w:rsidRDefault="001B4E53" w:rsidP="00605C39">
                          <w:pPr>
                            <w:pStyle w:val="RCWSLText"/>
                            <w:spacing w:before="2888"/>
                            <w:jc w:val="right"/>
                          </w:pPr>
                          <w:r>
                            <w:t>1</w:t>
                          </w:r>
                        </w:p>
                        <w:p w14:paraId="0EDD1E87" w14:textId="77777777" w:rsidR="001B4E53" w:rsidRDefault="001B4E53">
                          <w:pPr>
                            <w:pStyle w:val="RCWSLText"/>
                            <w:jc w:val="right"/>
                          </w:pPr>
                          <w:r>
                            <w:t>2</w:t>
                          </w:r>
                        </w:p>
                        <w:p w14:paraId="53E8E454" w14:textId="77777777" w:rsidR="001B4E53" w:rsidRDefault="001B4E53">
                          <w:pPr>
                            <w:pStyle w:val="RCWSLText"/>
                            <w:jc w:val="right"/>
                          </w:pPr>
                          <w:r>
                            <w:t>3</w:t>
                          </w:r>
                        </w:p>
                        <w:p w14:paraId="288C48B4" w14:textId="77777777" w:rsidR="001B4E53" w:rsidRDefault="001B4E53">
                          <w:pPr>
                            <w:pStyle w:val="RCWSLText"/>
                            <w:jc w:val="right"/>
                          </w:pPr>
                          <w:r>
                            <w:t>4</w:t>
                          </w:r>
                        </w:p>
                        <w:p w14:paraId="28CDE13B" w14:textId="77777777" w:rsidR="001B4E53" w:rsidRDefault="001B4E53">
                          <w:pPr>
                            <w:pStyle w:val="RCWSLText"/>
                            <w:jc w:val="right"/>
                          </w:pPr>
                          <w:r>
                            <w:t>5</w:t>
                          </w:r>
                        </w:p>
                        <w:p w14:paraId="7D4664FA" w14:textId="77777777" w:rsidR="001B4E53" w:rsidRDefault="001B4E53">
                          <w:pPr>
                            <w:pStyle w:val="RCWSLText"/>
                            <w:jc w:val="right"/>
                          </w:pPr>
                          <w:r>
                            <w:t>6</w:t>
                          </w:r>
                        </w:p>
                        <w:p w14:paraId="109CD524" w14:textId="77777777" w:rsidR="001B4E53" w:rsidRDefault="001B4E53">
                          <w:pPr>
                            <w:pStyle w:val="RCWSLText"/>
                            <w:jc w:val="right"/>
                          </w:pPr>
                          <w:r>
                            <w:t>7</w:t>
                          </w:r>
                        </w:p>
                        <w:p w14:paraId="6BA9858A" w14:textId="77777777" w:rsidR="001B4E53" w:rsidRDefault="001B4E53">
                          <w:pPr>
                            <w:pStyle w:val="RCWSLText"/>
                            <w:jc w:val="right"/>
                          </w:pPr>
                          <w:r>
                            <w:t>8</w:t>
                          </w:r>
                        </w:p>
                        <w:p w14:paraId="6174F990" w14:textId="77777777" w:rsidR="001B4E53" w:rsidRDefault="001B4E53">
                          <w:pPr>
                            <w:pStyle w:val="RCWSLText"/>
                            <w:jc w:val="right"/>
                          </w:pPr>
                          <w:r>
                            <w:t>9</w:t>
                          </w:r>
                        </w:p>
                        <w:p w14:paraId="5F970205" w14:textId="77777777" w:rsidR="001B4E53" w:rsidRDefault="001B4E53">
                          <w:pPr>
                            <w:pStyle w:val="RCWSLText"/>
                            <w:jc w:val="right"/>
                          </w:pPr>
                          <w:r>
                            <w:t>10</w:t>
                          </w:r>
                        </w:p>
                        <w:p w14:paraId="3F356B8F" w14:textId="77777777" w:rsidR="001B4E53" w:rsidRDefault="001B4E53">
                          <w:pPr>
                            <w:pStyle w:val="RCWSLText"/>
                            <w:jc w:val="right"/>
                          </w:pPr>
                          <w:r>
                            <w:t>11</w:t>
                          </w:r>
                        </w:p>
                        <w:p w14:paraId="7F6C1C72" w14:textId="77777777" w:rsidR="001B4E53" w:rsidRDefault="001B4E53">
                          <w:pPr>
                            <w:pStyle w:val="RCWSLText"/>
                            <w:jc w:val="right"/>
                          </w:pPr>
                          <w:r>
                            <w:t>12</w:t>
                          </w:r>
                        </w:p>
                        <w:p w14:paraId="718C36E6" w14:textId="77777777" w:rsidR="001B4E53" w:rsidRDefault="001B4E53">
                          <w:pPr>
                            <w:pStyle w:val="RCWSLText"/>
                            <w:jc w:val="right"/>
                          </w:pPr>
                          <w:r>
                            <w:t>13</w:t>
                          </w:r>
                        </w:p>
                        <w:p w14:paraId="2B230E91" w14:textId="77777777" w:rsidR="001B4E53" w:rsidRDefault="001B4E53">
                          <w:pPr>
                            <w:pStyle w:val="RCWSLText"/>
                            <w:jc w:val="right"/>
                          </w:pPr>
                          <w:r>
                            <w:t>14</w:t>
                          </w:r>
                        </w:p>
                        <w:p w14:paraId="7AF291A3" w14:textId="77777777" w:rsidR="001B4E53" w:rsidRDefault="001B4E53">
                          <w:pPr>
                            <w:pStyle w:val="RCWSLText"/>
                            <w:jc w:val="right"/>
                          </w:pPr>
                          <w:r>
                            <w:t>15</w:t>
                          </w:r>
                        </w:p>
                        <w:p w14:paraId="46CA0690" w14:textId="77777777" w:rsidR="001B4E53" w:rsidRDefault="001B4E53">
                          <w:pPr>
                            <w:pStyle w:val="RCWSLText"/>
                            <w:jc w:val="right"/>
                          </w:pPr>
                          <w:r>
                            <w:t>16</w:t>
                          </w:r>
                        </w:p>
                        <w:p w14:paraId="4F6A8EF7" w14:textId="77777777" w:rsidR="001B4E53" w:rsidRDefault="001B4E53">
                          <w:pPr>
                            <w:pStyle w:val="RCWSLText"/>
                            <w:jc w:val="right"/>
                          </w:pPr>
                          <w:r>
                            <w:t>17</w:t>
                          </w:r>
                        </w:p>
                        <w:p w14:paraId="45FB6C9A" w14:textId="77777777" w:rsidR="001B4E53" w:rsidRDefault="001B4E53">
                          <w:pPr>
                            <w:pStyle w:val="RCWSLText"/>
                            <w:jc w:val="right"/>
                          </w:pPr>
                          <w:r>
                            <w:t>18</w:t>
                          </w:r>
                        </w:p>
                        <w:p w14:paraId="598225BD" w14:textId="77777777" w:rsidR="001B4E53" w:rsidRDefault="001B4E53">
                          <w:pPr>
                            <w:pStyle w:val="RCWSLText"/>
                            <w:jc w:val="right"/>
                          </w:pPr>
                          <w:r>
                            <w:t>19</w:t>
                          </w:r>
                        </w:p>
                        <w:p w14:paraId="70EE9CAC" w14:textId="77777777" w:rsidR="001B4E53" w:rsidRDefault="001B4E53">
                          <w:pPr>
                            <w:pStyle w:val="RCWSLText"/>
                            <w:jc w:val="right"/>
                          </w:pPr>
                          <w:r>
                            <w:t>20</w:t>
                          </w:r>
                        </w:p>
                        <w:p w14:paraId="0CFD6A99" w14:textId="77777777" w:rsidR="001B4E53" w:rsidRDefault="001B4E53">
                          <w:pPr>
                            <w:pStyle w:val="RCWSLText"/>
                            <w:jc w:val="right"/>
                          </w:pPr>
                          <w:r>
                            <w:t>21</w:t>
                          </w:r>
                        </w:p>
                        <w:p w14:paraId="70EF29A6" w14:textId="77777777" w:rsidR="001B4E53" w:rsidRDefault="001B4E53">
                          <w:pPr>
                            <w:pStyle w:val="RCWSLText"/>
                            <w:jc w:val="right"/>
                          </w:pPr>
                          <w:r>
                            <w:t>22</w:t>
                          </w:r>
                        </w:p>
                        <w:p w14:paraId="221DBCBE" w14:textId="77777777" w:rsidR="001B4E53" w:rsidRDefault="001B4E53">
                          <w:pPr>
                            <w:pStyle w:val="RCWSLText"/>
                            <w:jc w:val="right"/>
                          </w:pPr>
                          <w:r>
                            <w:t>23</w:t>
                          </w:r>
                        </w:p>
                        <w:p w14:paraId="69DE8D2D" w14:textId="77777777" w:rsidR="001B4E53" w:rsidRDefault="001B4E53">
                          <w:pPr>
                            <w:pStyle w:val="RCWSLText"/>
                            <w:jc w:val="right"/>
                          </w:pPr>
                          <w:r>
                            <w:t>24</w:t>
                          </w:r>
                        </w:p>
                        <w:p w14:paraId="19DAF47B" w14:textId="77777777" w:rsidR="001B4E53" w:rsidRDefault="001B4E53" w:rsidP="00060D21">
                          <w:pPr>
                            <w:pStyle w:val="RCWSLText"/>
                            <w:jc w:val="right"/>
                          </w:pPr>
                          <w:r>
                            <w:t>25</w:t>
                          </w:r>
                        </w:p>
                        <w:p w14:paraId="7FE1D331" w14:textId="77777777" w:rsidR="001B4E53" w:rsidRDefault="001B4E53" w:rsidP="00060D21">
                          <w:pPr>
                            <w:pStyle w:val="RCWSLText"/>
                            <w:jc w:val="right"/>
                          </w:pPr>
                          <w:r>
                            <w:t>26</w:t>
                          </w:r>
                        </w:p>
                        <w:p w14:paraId="15700E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D25E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0D8F934" w14:textId="77777777" w:rsidR="001B4E53" w:rsidRDefault="001B4E53" w:rsidP="00605C39">
                    <w:pPr>
                      <w:pStyle w:val="RCWSLText"/>
                      <w:spacing w:before="2888"/>
                      <w:jc w:val="right"/>
                    </w:pPr>
                    <w:r>
                      <w:t>1</w:t>
                    </w:r>
                  </w:p>
                  <w:p w14:paraId="0EDD1E87" w14:textId="77777777" w:rsidR="001B4E53" w:rsidRDefault="001B4E53">
                    <w:pPr>
                      <w:pStyle w:val="RCWSLText"/>
                      <w:jc w:val="right"/>
                    </w:pPr>
                    <w:r>
                      <w:t>2</w:t>
                    </w:r>
                  </w:p>
                  <w:p w14:paraId="53E8E454" w14:textId="77777777" w:rsidR="001B4E53" w:rsidRDefault="001B4E53">
                    <w:pPr>
                      <w:pStyle w:val="RCWSLText"/>
                      <w:jc w:val="right"/>
                    </w:pPr>
                    <w:r>
                      <w:t>3</w:t>
                    </w:r>
                  </w:p>
                  <w:p w14:paraId="288C48B4" w14:textId="77777777" w:rsidR="001B4E53" w:rsidRDefault="001B4E53">
                    <w:pPr>
                      <w:pStyle w:val="RCWSLText"/>
                      <w:jc w:val="right"/>
                    </w:pPr>
                    <w:r>
                      <w:t>4</w:t>
                    </w:r>
                  </w:p>
                  <w:p w14:paraId="28CDE13B" w14:textId="77777777" w:rsidR="001B4E53" w:rsidRDefault="001B4E53">
                    <w:pPr>
                      <w:pStyle w:val="RCWSLText"/>
                      <w:jc w:val="right"/>
                    </w:pPr>
                    <w:r>
                      <w:t>5</w:t>
                    </w:r>
                  </w:p>
                  <w:p w14:paraId="7D4664FA" w14:textId="77777777" w:rsidR="001B4E53" w:rsidRDefault="001B4E53">
                    <w:pPr>
                      <w:pStyle w:val="RCWSLText"/>
                      <w:jc w:val="right"/>
                    </w:pPr>
                    <w:r>
                      <w:t>6</w:t>
                    </w:r>
                  </w:p>
                  <w:p w14:paraId="109CD524" w14:textId="77777777" w:rsidR="001B4E53" w:rsidRDefault="001B4E53">
                    <w:pPr>
                      <w:pStyle w:val="RCWSLText"/>
                      <w:jc w:val="right"/>
                    </w:pPr>
                    <w:r>
                      <w:t>7</w:t>
                    </w:r>
                  </w:p>
                  <w:p w14:paraId="6BA9858A" w14:textId="77777777" w:rsidR="001B4E53" w:rsidRDefault="001B4E53">
                    <w:pPr>
                      <w:pStyle w:val="RCWSLText"/>
                      <w:jc w:val="right"/>
                    </w:pPr>
                    <w:r>
                      <w:t>8</w:t>
                    </w:r>
                  </w:p>
                  <w:p w14:paraId="6174F990" w14:textId="77777777" w:rsidR="001B4E53" w:rsidRDefault="001B4E53">
                    <w:pPr>
                      <w:pStyle w:val="RCWSLText"/>
                      <w:jc w:val="right"/>
                    </w:pPr>
                    <w:r>
                      <w:t>9</w:t>
                    </w:r>
                  </w:p>
                  <w:p w14:paraId="5F970205" w14:textId="77777777" w:rsidR="001B4E53" w:rsidRDefault="001B4E53">
                    <w:pPr>
                      <w:pStyle w:val="RCWSLText"/>
                      <w:jc w:val="right"/>
                    </w:pPr>
                    <w:r>
                      <w:t>10</w:t>
                    </w:r>
                  </w:p>
                  <w:p w14:paraId="3F356B8F" w14:textId="77777777" w:rsidR="001B4E53" w:rsidRDefault="001B4E53">
                    <w:pPr>
                      <w:pStyle w:val="RCWSLText"/>
                      <w:jc w:val="right"/>
                    </w:pPr>
                    <w:r>
                      <w:t>11</w:t>
                    </w:r>
                  </w:p>
                  <w:p w14:paraId="7F6C1C72" w14:textId="77777777" w:rsidR="001B4E53" w:rsidRDefault="001B4E53">
                    <w:pPr>
                      <w:pStyle w:val="RCWSLText"/>
                      <w:jc w:val="right"/>
                    </w:pPr>
                    <w:r>
                      <w:t>12</w:t>
                    </w:r>
                  </w:p>
                  <w:p w14:paraId="718C36E6" w14:textId="77777777" w:rsidR="001B4E53" w:rsidRDefault="001B4E53">
                    <w:pPr>
                      <w:pStyle w:val="RCWSLText"/>
                      <w:jc w:val="right"/>
                    </w:pPr>
                    <w:r>
                      <w:t>13</w:t>
                    </w:r>
                  </w:p>
                  <w:p w14:paraId="2B230E91" w14:textId="77777777" w:rsidR="001B4E53" w:rsidRDefault="001B4E53">
                    <w:pPr>
                      <w:pStyle w:val="RCWSLText"/>
                      <w:jc w:val="right"/>
                    </w:pPr>
                    <w:r>
                      <w:t>14</w:t>
                    </w:r>
                  </w:p>
                  <w:p w14:paraId="7AF291A3" w14:textId="77777777" w:rsidR="001B4E53" w:rsidRDefault="001B4E53">
                    <w:pPr>
                      <w:pStyle w:val="RCWSLText"/>
                      <w:jc w:val="right"/>
                    </w:pPr>
                    <w:r>
                      <w:t>15</w:t>
                    </w:r>
                  </w:p>
                  <w:p w14:paraId="46CA0690" w14:textId="77777777" w:rsidR="001B4E53" w:rsidRDefault="001B4E53">
                    <w:pPr>
                      <w:pStyle w:val="RCWSLText"/>
                      <w:jc w:val="right"/>
                    </w:pPr>
                    <w:r>
                      <w:t>16</w:t>
                    </w:r>
                  </w:p>
                  <w:p w14:paraId="4F6A8EF7" w14:textId="77777777" w:rsidR="001B4E53" w:rsidRDefault="001B4E53">
                    <w:pPr>
                      <w:pStyle w:val="RCWSLText"/>
                      <w:jc w:val="right"/>
                    </w:pPr>
                    <w:r>
                      <w:t>17</w:t>
                    </w:r>
                  </w:p>
                  <w:p w14:paraId="45FB6C9A" w14:textId="77777777" w:rsidR="001B4E53" w:rsidRDefault="001B4E53">
                    <w:pPr>
                      <w:pStyle w:val="RCWSLText"/>
                      <w:jc w:val="right"/>
                    </w:pPr>
                    <w:r>
                      <w:t>18</w:t>
                    </w:r>
                  </w:p>
                  <w:p w14:paraId="598225BD" w14:textId="77777777" w:rsidR="001B4E53" w:rsidRDefault="001B4E53">
                    <w:pPr>
                      <w:pStyle w:val="RCWSLText"/>
                      <w:jc w:val="right"/>
                    </w:pPr>
                    <w:r>
                      <w:t>19</w:t>
                    </w:r>
                  </w:p>
                  <w:p w14:paraId="70EE9CAC" w14:textId="77777777" w:rsidR="001B4E53" w:rsidRDefault="001B4E53">
                    <w:pPr>
                      <w:pStyle w:val="RCWSLText"/>
                      <w:jc w:val="right"/>
                    </w:pPr>
                    <w:r>
                      <w:t>20</w:t>
                    </w:r>
                  </w:p>
                  <w:p w14:paraId="0CFD6A99" w14:textId="77777777" w:rsidR="001B4E53" w:rsidRDefault="001B4E53">
                    <w:pPr>
                      <w:pStyle w:val="RCWSLText"/>
                      <w:jc w:val="right"/>
                    </w:pPr>
                    <w:r>
                      <w:t>21</w:t>
                    </w:r>
                  </w:p>
                  <w:p w14:paraId="70EF29A6" w14:textId="77777777" w:rsidR="001B4E53" w:rsidRDefault="001B4E53">
                    <w:pPr>
                      <w:pStyle w:val="RCWSLText"/>
                      <w:jc w:val="right"/>
                    </w:pPr>
                    <w:r>
                      <w:t>22</w:t>
                    </w:r>
                  </w:p>
                  <w:p w14:paraId="221DBCBE" w14:textId="77777777" w:rsidR="001B4E53" w:rsidRDefault="001B4E53">
                    <w:pPr>
                      <w:pStyle w:val="RCWSLText"/>
                      <w:jc w:val="right"/>
                    </w:pPr>
                    <w:r>
                      <w:t>23</w:t>
                    </w:r>
                  </w:p>
                  <w:p w14:paraId="69DE8D2D" w14:textId="77777777" w:rsidR="001B4E53" w:rsidRDefault="001B4E53">
                    <w:pPr>
                      <w:pStyle w:val="RCWSLText"/>
                      <w:jc w:val="right"/>
                    </w:pPr>
                    <w:r>
                      <w:t>24</w:t>
                    </w:r>
                  </w:p>
                  <w:p w14:paraId="19DAF47B" w14:textId="77777777" w:rsidR="001B4E53" w:rsidRDefault="001B4E53" w:rsidP="00060D21">
                    <w:pPr>
                      <w:pStyle w:val="RCWSLText"/>
                      <w:jc w:val="right"/>
                    </w:pPr>
                    <w:r>
                      <w:t>25</w:t>
                    </w:r>
                  </w:p>
                  <w:p w14:paraId="7FE1D331" w14:textId="77777777" w:rsidR="001B4E53" w:rsidRDefault="001B4E53" w:rsidP="00060D21">
                    <w:pPr>
                      <w:pStyle w:val="RCWSLText"/>
                      <w:jc w:val="right"/>
                    </w:pPr>
                    <w:r>
                      <w:t>26</w:t>
                    </w:r>
                  </w:p>
                  <w:p w14:paraId="15700E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63568856">
    <w:abstractNumId w:val="5"/>
  </w:num>
  <w:num w:numId="2" w16cid:durableId="2076463705">
    <w:abstractNumId w:val="3"/>
  </w:num>
  <w:num w:numId="3" w16cid:durableId="1043093356">
    <w:abstractNumId w:val="2"/>
  </w:num>
  <w:num w:numId="4" w16cid:durableId="1836604513">
    <w:abstractNumId w:val="1"/>
  </w:num>
  <w:num w:numId="5" w16cid:durableId="1948544205">
    <w:abstractNumId w:val="0"/>
  </w:num>
  <w:num w:numId="6" w16cid:durableId="962925108">
    <w:abstractNumId w:val="4"/>
  </w:num>
  <w:num w:numId="7" w16cid:durableId="1109471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85B"/>
    <w:rsid w:val="00050639"/>
    <w:rsid w:val="00060D21"/>
    <w:rsid w:val="00096165"/>
    <w:rsid w:val="000B08E6"/>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B7B14"/>
    <w:rsid w:val="00316CD9"/>
    <w:rsid w:val="003B1329"/>
    <w:rsid w:val="003B64E1"/>
    <w:rsid w:val="003E2FC6"/>
    <w:rsid w:val="00492DDC"/>
    <w:rsid w:val="004C6615"/>
    <w:rsid w:val="005115F9"/>
    <w:rsid w:val="00523C5A"/>
    <w:rsid w:val="005E69C3"/>
    <w:rsid w:val="00605C39"/>
    <w:rsid w:val="0061430B"/>
    <w:rsid w:val="006427C8"/>
    <w:rsid w:val="006841E6"/>
    <w:rsid w:val="006F7027"/>
    <w:rsid w:val="007049E4"/>
    <w:rsid w:val="0072335D"/>
    <w:rsid w:val="0072541D"/>
    <w:rsid w:val="00757317"/>
    <w:rsid w:val="007769AF"/>
    <w:rsid w:val="007D1589"/>
    <w:rsid w:val="007D35D4"/>
    <w:rsid w:val="007E437A"/>
    <w:rsid w:val="0083749C"/>
    <w:rsid w:val="008443FE"/>
    <w:rsid w:val="00846034"/>
    <w:rsid w:val="008C7E6E"/>
    <w:rsid w:val="00931B84"/>
    <w:rsid w:val="0096303F"/>
    <w:rsid w:val="00972869"/>
    <w:rsid w:val="00984CD1"/>
    <w:rsid w:val="009B765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1E8B"/>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5FEA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72DC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1985-S</BillDocName>
  <AmendType>AMH</AmendType>
  <SponsorAcronym>CHAM</SponsorAcronym>
  <DrafterAcronym>PRIN</DrafterAcronym>
  <DraftNumber>722</DraftNumber>
  <ReferenceNumber>SHB 1985</ReferenceNumber>
  <Floor>H AMD</Floor>
  <AmendmentNumber> 840</AmendmentNumber>
  <Sponsors>By Representative Chambers</Sponsors>
  <FloorAction>NOT ADOPTED 02/06/2024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612</Words>
  <Characters>3018</Characters>
  <Application>Microsoft Office Word</Application>
  <DocSecurity>8</DocSecurity>
  <Lines>81</Lines>
  <Paragraphs>35</Paragraphs>
  <ScaleCrop>false</ScaleCrop>
  <HeadingPairs>
    <vt:vector size="2" baseType="variant">
      <vt:variant>
        <vt:lpstr>Title</vt:lpstr>
      </vt:variant>
      <vt:variant>
        <vt:i4>1</vt:i4>
      </vt:variant>
    </vt:vector>
  </HeadingPairs>
  <TitlesOfParts>
    <vt:vector size="1" baseType="lpstr">
      <vt:lpstr>1985-S AMH CHAM PRIN 722</vt:lpstr>
    </vt:vector>
  </TitlesOfParts>
  <Company>Washington State Legislature</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1985-S AMH CHAM PRIN 722</dc:title>
  <dc:creator>David Pringle</dc:creator>
  <cp:lastModifiedBy>Pringle, David</cp:lastModifiedBy>
  <cp:revision>10</cp:revision>
  <dcterms:created xsi:type="dcterms:W3CDTF">2024-02-06T00:39:00Z</dcterms:created>
  <dcterms:modified xsi:type="dcterms:W3CDTF">2024-02-06T01:49:00Z</dcterms:modified>
</cp:coreProperties>
</file>