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61b565bd94b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2049-S2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BER</w:t>
        </w:r>
      </w:r>
      <w:r>
        <w:rPr>
          <w:b/>
        </w:rPr>
        <w:t xml:space="preserve"> </w:t>
        <w:r>
          <w:rPr/>
          <w:t xml:space="preserve">H3200.1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2049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Berg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39, line 13, after "reimbursement" insert "from a producer responsibility organization"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39, line 14, after "must" strike "report" and insert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Then pass on the applicable portion of the reimbursement, through solid waste rate reductions or credits, to customers receiving curbside collection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Report"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government entities receiving curbside collection service cost reimbursement from a producer responsibility organization to pass on the applicable portion of the reimbursement, through solid waste rate reductions or credits, to customers receiving curbside collection service.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c339f6bf4a4a" /></Relationships>
</file>