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bdf69c9c644ab"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CONN</w:t>
        </w:r>
      </w:r>
      <w:r>
        <w:rPr>
          <w:b/>
        </w:rPr>
        <w:t xml:space="preserve"> </w:t>
        <w:r>
          <w:rPr/>
          <w:t xml:space="preserve">H3218.1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980</w:t>
      </w:r>
    </w:p>
    <w:p>
      <w:pPr>
        <w:spacing w:before="0" w:after="0" w:line="408" w:lineRule="exact"/>
        <w:ind w:left="0" w:right="0" w:firstLine="576"/>
        <w:jc w:val="left"/>
      </w:pPr>
      <w:r>
        <w:rPr/>
        <w:t xml:space="preserve">By Representative Connors</w:t>
      </w:r>
    </w:p>
    <w:p>
      <w:pPr>
        <w:jc w:val="right"/>
      </w:pPr>
    </w:p>
    <w:p>
      <w:pPr>
        <w:spacing w:before="0" w:after="0" w:line="408" w:lineRule="exact"/>
        <w:ind w:left="0" w:right="0" w:firstLine="576"/>
        <w:jc w:val="left"/>
      </w:pPr>
      <w:r>
        <w:rPr/>
        <w:t xml:space="preserve">On page 7, line 27, after "chapter" insert "; and</w:t>
      </w:r>
    </w:p>
    <w:p>
      <w:pPr>
        <w:spacing w:before="0" w:after="0" w:line="408" w:lineRule="exact"/>
        <w:ind w:left="0" w:right="0" w:firstLine="576"/>
        <w:jc w:val="left"/>
      </w:pPr>
      <w:r>
        <w:rPr/>
        <w:t xml:space="preserve">(ix) Packaging for all other products regulated by the United States food and drug administration under the federal food, drug, and cosmetic act, 21 U.S.C. Sec. 321 et seq., notwithstanding any other provision of this act"</w:t>
      </w:r>
    </w:p>
    <w:p>
      <w:pPr>
        <w:spacing w:before="0" w:after="0" w:line="408" w:lineRule="exact"/>
        <w:ind w:left="0" w:right="0" w:firstLine="576"/>
        <w:jc w:val="left"/>
      </w:pPr>
      <w:r>
        <w:rPr>
          <w:u w:val="single"/>
        </w:rPr>
        <w:t xml:space="preserve">EFFECT:</w:t>
      </w:r>
      <w:r>
        <w:rPr/>
        <w:t xml:space="preserve"> Exempts packaging for all products regulated by the food and drug administration from the definition of packaging in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dced4d6454a1d" /></Relationships>
</file>