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22DDC" w14:paraId="64F0642B" w14:textId="7BB3DB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75FC">
            <w:t>2122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75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75FC">
            <w:t>THAI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75FC">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75FC">
            <w:t>076</w:t>
          </w:r>
        </w:sdtContent>
      </w:sdt>
    </w:p>
    <w:p w:rsidR="00DF5D0E" w:rsidP="00B73E0A" w:rsidRDefault="00AA1230" w14:paraId="753F9F75" w14:textId="3EDA19FF">
      <w:pPr>
        <w:pStyle w:val="OfferedBy"/>
        <w:spacing w:after="120"/>
      </w:pPr>
      <w:r>
        <w:tab/>
      </w:r>
      <w:r>
        <w:tab/>
      </w:r>
      <w:r>
        <w:tab/>
      </w:r>
    </w:p>
    <w:p w:rsidR="00DF5D0E" w:rsidRDefault="00A22DDC" w14:paraId="24D5438B" w14:textId="452977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75FC">
            <w:rPr>
              <w:b/>
              <w:u w:val="single"/>
            </w:rPr>
            <w:t>HB 2122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75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1080</w:t>
          </w:r>
        </w:sdtContent>
      </w:sdt>
    </w:p>
    <w:p w:rsidR="00DF5D0E" w:rsidP="00605C39" w:rsidRDefault="00A22DDC" w14:paraId="248CDEAD" w14:textId="49F1BC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75FC">
            <w:rPr>
              <w:sz w:val="22"/>
            </w:rPr>
            <w:t>By Representative Thai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275FC" w14:paraId="4B4748A5" w14:textId="03C6B09A">
          <w:pPr>
            <w:spacing w:after="400" w:line="408" w:lineRule="exact"/>
            <w:jc w:val="right"/>
            <w:rPr>
              <w:b/>
              <w:bCs/>
            </w:rPr>
          </w:pPr>
          <w:r>
            <w:rPr>
              <w:b/>
              <w:bCs/>
            </w:rPr>
            <w:t xml:space="preserve"> </w:t>
          </w:r>
        </w:p>
      </w:sdtContent>
    </w:sdt>
    <w:p w:rsidR="00A275FC" w:rsidP="00C8108C" w:rsidRDefault="00DE256E" w14:paraId="08BACBD2" w14:textId="7BB3C9DD">
      <w:pPr>
        <w:pStyle w:val="Page"/>
      </w:pPr>
      <w:bookmarkStart w:name="StartOfAmendmentBody" w:id="0"/>
      <w:bookmarkEnd w:id="0"/>
      <w:permStart w:edGrp="everyone" w:id="554116592"/>
      <w:r>
        <w:tab/>
      </w:r>
      <w:r w:rsidR="00A275FC">
        <w:t xml:space="preserve">On page </w:t>
      </w:r>
      <w:r w:rsidR="00BD0A50">
        <w:t>2, line 22, after "</w:t>
      </w:r>
      <w:r w:rsidR="00BD0A50">
        <w:rPr>
          <w:u w:val="single"/>
        </w:rPr>
        <w:t>a</w:t>
      </w:r>
      <w:r w:rsidR="00BD0A50">
        <w:t>" strike "</w:t>
      </w:r>
      <w:r w:rsidR="00BD0A50">
        <w:rPr>
          <w:u w:val="single"/>
        </w:rPr>
        <w:t>program</w:t>
      </w:r>
      <w:r w:rsidR="00BD0A50">
        <w:t>" and insert "</w:t>
      </w:r>
      <w:r w:rsidR="00BD0A50">
        <w:rPr>
          <w:u w:val="single"/>
        </w:rPr>
        <w:t>formal program that uses peer-to-peer interactions</w:t>
      </w:r>
      <w:r w:rsidR="00BD0A50">
        <w:t>"</w:t>
      </w:r>
    </w:p>
    <w:p w:rsidR="00BD0A50" w:rsidP="00BD0A50" w:rsidRDefault="00BD0A50" w14:paraId="1C41E4FF" w14:textId="77777777">
      <w:pPr>
        <w:pStyle w:val="RCWSLText"/>
      </w:pPr>
    </w:p>
    <w:p w:rsidR="00BD0A50" w:rsidP="00BD0A50" w:rsidRDefault="00BD0A50" w14:paraId="7C9CDD4B" w14:textId="60B49754">
      <w:pPr>
        <w:pStyle w:val="RCWSLText"/>
      </w:pPr>
      <w:r>
        <w:tab/>
        <w:t>On page 2, line 27, after "</w:t>
      </w:r>
      <w:r>
        <w:rPr>
          <w:u w:val="single"/>
        </w:rPr>
        <w:t>established</w:t>
      </w:r>
      <w:r>
        <w:t>" strike "</w:t>
      </w:r>
      <w:r>
        <w:rPr>
          <w:u w:val="single"/>
        </w:rPr>
        <w:t>or contracted for</w:t>
      </w:r>
      <w:r>
        <w:t>" and insert "</w:t>
      </w:r>
      <w:r>
        <w:rPr>
          <w:u w:val="single"/>
        </w:rPr>
        <w:t>in writing or contracted for in advance of any communications for which the privilege is claimed</w:t>
      </w:r>
      <w:r>
        <w:t>"</w:t>
      </w:r>
    </w:p>
    <w:p w:rsidR="00BD0A50" w:rsidP="00BD0A50" w:rsidRDefault="00BD0A50" w14:paraId="297EF735" w14:textId="77777777">
      <w:pPr>
        <w:pStyle w:val="RCWSLText"/>
      </w:pPr>
    </w:p>
    <w:p w:rsidR="00BD0A50" w:rsidP="00BD0A50" w:rsidRDefault="00BD0A50" w14:paraId="20276B46" w14:textId="741F9415">
      <w:pPr>
        <w:pStyle w:val="RCWSLText"/>
      </w:pPr>
      <w:r>
        <w:tab/>
        <w:t xml:space="preserve">On page </w:t>
      </w:r>
      <w:r w:rsidR="00E40DAB">
        <w:t>4, beginning on line 29, after "</w:t>
      </w:r>
      <w:r w:rsidR="00E40DAB">
        <w:rPr>
          <w:u w:val="single"/>
        </w:rPr>
        <w:t>program,</w:t>
      </w:r>
      <w:r w:rsidR="00E40DAB">
        <w:t>" strike all material through "</w:t>
      </w:r>
      <w:r w:rsidR="00E40DAB">
        <w:rPr>
          <w:u w:val="single"/>
        </w:rPr>
        <w:t>public</w:t>
      </w:r>
      <w:r w:rsidR="00E40DAB">
        <w:t xml:space="preserve">" </w:t>
      </w:r>
      <w:r w:rsidR="003D37A0">
        <w:t xml:space="preserve">on line 32 </w:t>
      </w:r>
      <w:r w:rsidR="00E40DAB">
        <w:t>and insert "</w:t>
      </w:r>
      <w:r w:rsidRPr="00E40DAB" w:rsidR="00E40DAB">
        <w:rPr>
          <w:u w:val="single"/>
        </w:rPr>
        <w:t>so long as the license holder is competent to practice with reasonable skill and safety. If the license holder is not competent to practice with reasonable skill and safety, or if a patient has been harmed, the license holder must be reported by the physician wellness program medical director or other licensee to the disciplining authority according to requirements established and adopted in rule by the Washington medical commission or, if permitted by rule, referred to a physician health program or voluntary substance use disorder monitoring program approved under RCW 18.130.175</w:t>
      </w:r>
      <w:r w:rsidR="00E40DAB">
        <w:t>"</w:t>
      </w:r>
    </w:p>
    <w:p w:rsidR="00E40DAB" w:rsidP="00BD0A50" w:rsidRDefault="00E40DAB" w14:paraId="565D9DD2" w14:textId="77777777">
      <w:pPr>
        <w:pStyle w:val="RCWSLText"/>
      </w:pPr>
    </w:p>
    <w:p w:rsidR="00E94B9B" w:rsidP="00BD0A50" w:rsidRDefault="00E40DAB" w14:paraId="10A98B90" w14:textId="084C6AEB">
      <w:pPr>
        <w:pStyle w:val="RCWSLText"/>
      </w:pPr>
      <w:r>
        <w:tab/>
        <w:t xml:space="preserve">On page 5, </w:t>
      </w:r>
      <w:r w:rsidR="00E94B9B">
        <w:t>beginning on line 15, beginning with "All" strike all material through "to," on line 16 and insert "(1)(a) Physician wellness program records created specifically for, and collected and maintained by the physician wellness program, including"</w:t>
      </w:r>
    </w:p>
    <w:p w:rsidR="00E94B9B" w:rsidP="00BD0A50" w:rsidRDefault="00E94B9B" w14:paraId="1D6A28CF" w14:textId="77777777">
      <w:pPr>
        <w:pStyle w:val="RCWSLText"/>
      </w:pPr>
    </w:p>
    <w:p w:rsidR="00E94B9B" w:rsidP="00BD0A50" w:rsidRDefault="00E94B9B" w14:paraId="46D842EB" w14:textId="6BA23126">
      <w:pPr>
        <w:pStyle w:val="RCWSLText"/>
      </w:pPr>
      <w:r>
        <w:tab/>
        <w:t>On page 5, beginning on line 18, after "participant" strike all material through "sources," on line 20</w:t>
      </w:r>
    </w:p>
    <w:p w:rsidR="00E94B9B" w:rsidP="00BD0A50" w:rsidRDefault="00E94B9B" w14:paraId="0533F3CA" w14:textId="77777777">
      <w:pPr>
        <w:pStyle w:val="RCWSLText"/>
      </w:pPr>
    </w:p>
    <w:p w:rsidR="00E94B9B" w:rsidP="00BD0A50" w:rsidRDefault="00E94B9B" w14:paraId="7A4A2F64" w14:textId="5562A092">
      <w:pPr>
        <w:pStyle w:val="RCWSLText"/>
      </w:pPr>
      <w:r>
        <w:lastRenderedPageBreak/>
        <w:tab/>
        <w:t>On page 5, line 20, after "program" strike "participants" and insert "activities,"</w:t>
      </w:r>
    </w:p>
    <w:p w:rsidR="00E94B9B" w:rsidP="00BD0A50" w:rsidRDefault="00E94B9B" w14:paraId="58DDDC93" w14:textId="77777777">
      <w:pPr>
        <w:pStyle w:val="RCWSLText"/>
      </w:pPr>
    </w:p>
    <w:p w:rsidR="00200D19" w:rsidP="00200D19" w:rsidRDefault="00E94B9B" w14:paraId="74C2187C" w14:textId="77777777">
      <w:pPr>
        <w:pStyle w:val="RCWSLText"/>
      </w:pPr>
      <w:r>
        <w:tab/>
        <w:t>On page</w:t>
      </w:r>
      <w:r w:rsidR="00200D19">
        <w:t xml:space="preserve"> 5, line 23, after "evidence." insert "Provided that, this privilege does not protect information available from other original sources and is not a shield to records outside the scope of this privilege. </w:t>
      </w:r>
    </w:p>
    <w:p w:rsidR="00200D19" w:rsidP="00200D19" w:rsidRDefault="00200D19" w14:paraId="42707859" w14:textId="0523A980">
      <w:pPr>
        <w:pStyle w:val="RCWSLText"/>
      </w:pPr>
      <w:r>
        <w:tab/>
        <w:t>(b) In the event of a dispute over a claimed privilege, the party seeking the information may request an in-camera review.</w:t>
      </w:r>
    </w:p>
    <w:p w:rsidR="00200D19" w:rsidP="00200D19" w:rsidRDefault="00200D19" w14:paraId="0ED9F179" w14:textId="7D3B23D3">
      <w:pPr>
        <w:pStyle w:val="RCWSLText"/>
      </w:pPr>
      <w:r>
        <w:tab/>
        <w:t>(c) This does not preclude introduction into evidence information about that license holder collected and maintained in a physician wellness program in any civil action by a license holder regarding:</w:t>
      </w:r>
    </w:p>
    <w:p w:rsidR="00200D19" w:rsidP="00200D19" w:rsidRDefault="00200D19" w14:paraId="6A5B7294" w14:textId="2F070E77">
      <w:pPr>
        <w:pStyle w:val="RCWSLText"/>
      </w:pPr>
      <w:r>
        <w:tab/>
        <w:t xml:space="preserve">(i) </w:t>
      </w:r>
      <w:r w:rsidR="00582E27">
        <w:t>T</w:t>
      </w:r>
      <w:r>
        <w:t>hat individual’s treatment or participation in the program; or</w:t>
      </w:r>
    </w:p>
    <w:p w:rsidR="00200D19" w:rsidP="00200D19" w:rsidRDefault="00200D19" w14:paraId="514779D9" w14:textId="7E113020">
      <w:pPr>
        <w:pStyle w:val="RCWSLText"/>
      </w:pPr>
      <w:r>
        <w:tab/>
        <w:t xml:space="preserve">(ii) </w:t>
      </w:r>
      <w:r w:rsidR="00582E27">
        <w:t>T</w:t>
      </w:r>
      <w:r>
        <w:t xml:space="preserve">he restriction or revocation of that license holder's clinical or staff privileges when that license holder’s records have been shared under </w:t>
      </w:r>
      <w:r w:rsidR="00582E27">
        <w:t>RCW 18.130.070</w:t>
      </w:r>
      <w:r>
        <w:t>(1)(d)(iii); or</w:t>
      </w:r>
    </w:p>
    <w:p w:rsidR="00200D19" w:rsidP="00200D19" w:rsidRDefault="00200D19" w14:paraId="3E1A4AC1" w14:textId="4DA251BF">
      <w:pPr>
        <w:pStyle w:val="RCWSLText"/>
      </w:pPr>
      <w:r>
        <w:tab/>
        <w:t xml:space="preserve">(iii) </w:t>
      </w:r>
      <w:r w:rsidR="00582E27">
        <w:t>T</w:t>
      </w:r>
      <w:r>
        <w:t xml:space="preserve">ermination of that license holder’s employment when that license holder’s records have been shared under </w:t>
      </w:r>
      <w:r w:rsidR="00582E27">
        <w:t>RCW 18.130.070</w:t>
      </w:r>
      <w:r>
        <w:t xml:space="preserve">(1)(d)(iii). </w:t>
      </w:r>
    </w:p>
    <w:p w:rsidR="00200D19" w:rsidP="00200D19" w:rsidRDefault="00200D19" w14:paraId="6DD25C34" w14:textId="0CE3F02D">
      <w:pPr>
        <w:pStyle w:val="RCWSLText"/>
      </w:pPr>
      <w:r>
        <w:tab/>
        <w:t xml:space="preserve">(d) The information admitted under </w:t>
      </w:r>
      <w:r w:rsidR="00582E27">
        <w:t xml:space="preserve">subsection </w:t>
      </w:r>
      <w:r>
        <w:t xml:space="preserve">(1)(c) </w:t>
      </w:r>
      <w:r w:rsidR="00582E27">
        <w:t xml:space="preserve">of this section </w:t>
      </w:r>
      <w:r>
        <w:t>must not be reasonably discoverable, given the scope and limits of discovery, from other non-privileged sources.</w:t>
      </w:r>
    </w:p>
    <w:p w:rsidRPr="00BD0A50" w:rsidR="00E40DAB" w:rsidP="00BD0A50" w:rsidRDefault="00200D19" w14:paraId="60D84DE4" w14:textId="457E527D">
      <w:pPr>
        <w:pStyle w:val="RCWSLText"/>
      </w:pPr>
      <w:r>
        <w:tab/>
        <w:t>(2) In the case that the licensee is unable to practice with reasonable skill and safety or a patient has been harmed, records will be released to the disciplin</w:t>
      </w:r>
      <w:r w:rsidR="004722CE">
        <w:t>ing</w:t>
      </w:r>
      <w:r>
        <w:t xml:space="preserve"> authority or the physicians health program or voluntary substance use disorder monitoring program approved by a disciplining authority under RCW 18.130.175 in accordance with</w:t>
      </w:r>
      <w:r w:rsidR="00582E27">
        <w:t xml:space="preserve"> RCW 18.130.070</w:t>
      </w:r>
      <w:r>
        <w:t xml:space="preserve">(1)(d)(iii) and rules adopted by the Washington </w:t>
      </w:r>
      <w:r w:rsidR="00582E27">
        <w:t>m</w:t>
      </w:r>
      <w:r>
        <w:t xml:space="preserve">edical </w:t>
      </w:r>
      <w:r w:rsidR="00582E27">
        <w:t>c</w:t>
      </w:r>
      <w:r>
        <w:t>ommission.</w:t>
      </w:r>
      <w:r w:rsidR="00CC3F9C">
        <w:t>"</w:t>
      </w:r>
    </w:p>
    <w:p w:rsidRPr="00A275FC" w:rsidR="00DF5D0E" w:rsidP="00A275FC" w:rsidRDefault="00DF5D0E" w14:paraId="2FBAE4C6" w14:textId="163D9DD8">
      <w:pPr>
        <w:suppressLineNumbers/>
        <w:rPr>
          <w:spacing w:val="-3"/>
        </w:rPr>
      </w:pPr>
    </w:p>
    <w:permEnd w:id="554116592"/>
    <w:p w:rsidR="00ED2EEB" w:rsidP="00A275FC" w:rsidRDefault="00ED2EEB" w14:paraId="0129DDA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3150214" w:displacedByCustomXml="next"/>
      <w:sdt>
        <w:sdtPr>
          <w:rPr>
            <w:spacing w:val="0"/>
          </w:rPr>
          <w:alias w:val="Effect"/>
          <w:tag w:val="Effect"/>
          <w:id w:val="603001534"/>
          <w:placeholder>
            <w:docPart w:val="DefaultPlaceholder_1082065158"/>
          </w:placeholder>
        </w:sdtPr>
        <w:sdtEndPr/>
        <w:sdtContent>
          <w:tr w:rsidR="00D659AC" w:rsidTr="00C8108C" w14:paraId="0546675B" w14:textId="77777777">
            <w:tc>
              <w:tcPr>
                <w:tcW w:w="540" w:type="dxa"/>
                <w:shd w:val="clear" w:color="auto" w:fill="FFFFFF" w:themeFill="background1"/>
              </w:tcPr>
              <w:p w:rsidR="00D659AC" w:rsidP="00A275FC" w:rsidRDefault="00D659AC" w14:paraId="3E292982" w14:textId="77777777">
                <w:pPr>
                  <w:pStyle w:val="Effect"/>
                  <w:suppressLineNumbers/>
                  <w:shd w:val="clear" w:color="auto" w:fill="auto"/>
                  <w:ind w:left="0" w:firstLine="0"/>
                </w:pPr>
              </w:p>
            </w:tc>
            <w:tc>
              <w:tcPr>
                <w:tcW w:w="9874" w:type="dxa"/>
                <w:shd w:val="clear" w:color="auto" w:fill="FFFFFF" w:themeFill="background1"/>
              </w:tcPr>
              <w:p w:rsidR="00E94B9B" w:rsidP="00A275FC" w:rsidRDefault="0096303F" w14:paraId="0026CC3C"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BD0A50">
                  <w:t>Limits physician wellness programs to formal programs that use peer-to-peer interactions.  Requires employee wellness programs to be established in writing or in advance of any communications for which the privilege is claimed.</w:t>
                </w:r>
                <w:r w:rsidR="00E40DAB">
                  <w:t xml:space="preserve">  </w:t>
                </w:r>
              </w:p>
              <w:p w:rsidR="00E94B9B" w:rsidP="00A275FC" w:rsidRDefault="00E94B9B" w14:paraId="23649E8D" w14:textId="77777777">
                <w:pPr>
                  <w:pStyle w:val="Effect"/>
                  <w:suppressLineNumbers/>
                  <w:shd w:val="clear" w:color="auto" w:fill="auto"/>
                  <w:ind w:left="0" w:firstLine="0"/>
                </w:pPr>
              </w:p>
              <w:p w:rsidR="00E94B9B" w:rsidP="00A275FC" w:rsidRDefault="00E40DAB" w14:paraId="64BF99EF" w14:textId="1A2E90B8">
                <w:pPr>
                  <w:pStyle w:val="Effect"/>
                  <w:suppressLineNumbers/>
                  <w:shd w:val="clear" w:color="auto" w:fill="auto"/>
                  <w:ind w:left="0" w:firstLine="0"/>
                </w:pPr>
                <w:r>
                  <w:t>Removes the requirement that a physician wellness program make a report to the disciplining authority if there is a reasonable probability that the participant is not competent to continue to practice or is a danger to themselves or to the health and welfare of the participant's patients or the public.  Instead, exempts the physician wellness program for the reporting requirement if the license holder is competent to practice with reasonable skill and safety, but requires the program to make a report i</w:t>
                </w:r>
                <w:r w:rsidRPr="00E40DAB">
                  <w:t>f the license holder is not competent to practice with reasonable skill and safety, or if a patient has been harmed</w:t>
                </w:r>
                <w:r>
                  <w:t>.  Requires the report to be made by</w:t>
                </w:r>
                <w:r w:rsidRPr="00E40DAB">
                  <w:t xml:space="preserve"> the physician wellness program medical director or other licensee according to requirements established and adopted in rule by the Washington </w:t>
                </w:r>
                <w:r>
                  <w:t>M</w:t>
                </w:r>
                <w:r w:rsidRPr="00E40DAB">
                  <w:t xml:space="preserve">edical </w:t>
                </w:r>
                <w:r>
                  <w:t>C</w:t>
                </w:r>
                <w:r w:rsidRPr="00E40DAB">
                  <w:t xml:space="preserve">ommission or, if permitted by rule, to a physician health program or </w:t>
                </w:r>
                <w:r>
                  <w:t xml:space="preserve">approved </w:t>
                </w:r>
                <w:r w:rsidRPr="00E40DAB">
                  <w:t>voluntary substance use disorder monitoring program</w:t>
                </w:r>
                <w:r w:rsidR="00E94B9B">
                  <w:t>.</w:t>
                </w:r>
              </w:p>
              <w:p w:rsidR="00E94B9B" w:rsidP="00A275FC" w:rsidRDefault="00E94B9B" w14:paraId="6DE0E6FC" w14:textId="77777777">
                <w:pPr>
                  <w:pStyle w:val="Effect"/>
                  <w:suppressLineNumbers/>
                  <w:shd w:val="clear" w:color="auto" w:fill="auto"/>
                  <w:ind w:left="0" w:firstLine="0"/>
                </w:pPr>
              </w:p>
              <w:p w:rsidRPr="0096303F" w:rsidR="001C1B27" w:rsidP="00A275FC" w:rsidRDefault="00E94B9B" w14:paraId="4C2A31E6" w14:textId="52AD7A36">
                <w:pPr>
                  <w:pStyle w:val="Effect"/>
                  <w:suppressLineNumbers/>
                  <w:shd w:val="clear" w:color="auto" w:fill="auto"/>
                  <w:ind w:left="0" w:firstLine="0"/>
                </w:pPr>
                <w:r>
                  <w:t>Limits the records that must be treated as confidential to</w:t>
                </w:r>
                <w:r w:rsidR="00E40DAB">
                  <w:t xml:space="preserve"> </w:t>
                </w:r>
                <w:r w:rsidR="003B619A">
                  <w:t xml:space="preserve">those created specifically for, and collected and maintained by, the physician wellness program.  Removes records between the wellness program and other involved entities from the confidentiality protections.  States that the privilege does not protect information available from other original sources and is not a shield to records outside the scope of the privilege.  Allows a party seeking information in a dispute about the privilege to request an in-camera review.  Allows the introduction into evidence of information about the license holder collected and maintained by the physician wellness program in any civil action by a license holder regarding: (1) the license holder's treatment or participation in the program; (2) the restriction or revocation of the license holder's clinical or staff privilege when the license holder's records have been disclosed under the provisions of </w:t>
                </w:r>
                <w:r w:rsidR="00F63E4E">
                  <w:t xml:space="preserve">the </w:t>
                </w:r>
                <w:r w:rsidR="003B619A">
                  <w:t xml:space="preserve">act allowing such disclosure; </w:t>
                </w:r>
                <w:r w:rsidR="004722CE">
                  <w:t>or (3) the termination of the license holder's employment when the license holder's records have been disclosed under the provisions of the act allowing such disclosure.  Requires that the information disclosed not be reasonably discoverable, given the scope and limits of discovery, from other non-privileged sources.  States that i</w:t>
                </w:r>
                <w:r w:rsidRPr="00E40DAB" w:rsidR="004722CE">
                  <w:t xml:space="preserve">f the license holder is </w:t>
                </w:r>
                <w:r w:rsidR="004722CE">
                  <w:t xml:space="preserve">unable </w:t>
                </w:r>
                <w:r w:rsidRPr="00E40DAB" w:rsidR="004722CE">
                  <w:t>to practice with reasonable skill and safety, or if a patient has been harmed</w:t>
                </w:r>
                <w:r w:rsidR="004722CE">
                  <w:t xml:space="preserve">, records will be released to the disciplining authority or the physician health program </w:t>
                </w:r>
                <w:r w:rsidR="00F63E4E">
                  <w:t>o</w:t>
                </w:r>
                <w:r w:rsidR="004722CE">
                  <w:t>r a voluntary substance use disorder monitoring program approved by a disciplining authority in accordance with the act and rules adopted by the Washington Medical Commission.</w:t>
                </w:r>
                <w:r w:rsidR="00E40DAB">
                  <w:t xml:space="preserve"> </w:t>
                </w:r>
                <w:r w:rsidR="00BD0A50">
                  <w:t xml:space="preserve">  </w:t>
                </w:r>
              </w:p>
              <w:p w:rsidRPr="007D1589" w:rsidR="001B4E53" w:rsidP="00A275FC" w:rsidRDefault="001B4E53" w14:paraId="09C92969" w14:textId="77777777">
                <w:pPr>
                  <w:pStyle w:val="ListBullet"/>
                  <w:numPr>
                    <w:ilvl w:val="0"/>
                    <w:numId w:val="0"/>
                  </w:numPr>
                  <w:suppressLineNumbers/>
                </w:pPr>
              </w:p>
            </w:tc>
          </w:tr>
        </w:sdtContent>
      </w:sdt>
      <w:permEnd w:id="1843150214"/>
    </w:tbl>
    <w:p w:rsidR="00DF5D0E" w:rsidP="00A275FC" w:rsidRDefault="00DF5D0E" w14:paraId="78F7C919" w14:textId="77777777">
      <w:pPr>
        <w:pStyle w:val="BillEnd"/>
        <w:suppressLineNumbers/>
      </w:pPr>
    </w:p>
    <w:p w:rsidR="00DF5D0E" w:rsidP="00A275FC" w:rsidRDefault="00DE256E" w14:paraId="54EAC961" w14:textId="77777777">
      <w:pPr>
        <w:pStyle w:val="BillEnd"/>
        <w:suppressLineNumbers/>
      </w:pPr>
      <w:r>
        <w:rPr>
          <w:b/>
        </w:rPr>
        <w:t>--- END ---</w:t>
      </w:r>
    </w:p>
    <w:p w:rsidR="00DF5D0E" w:rsidP="00A275FC" w:rsidRDefault="00AB682C" w14:paraId="4E3C6D7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1A8C" w14:textId="77777777" w:rsidR="00A275FC" w:rsidRDefault="00A275FC" w:rsidP="00DF5D0E">
      <w:r>
        <w:separator/>
      </w:r>
    </w:p>
  </w:endnote>
  <w:endnote w:type="continuationSeparator" w:id="0">
    <w:p w14:paraId="4D58AD15" w14:textId="77777777" w:rsidR="00A275FC" w:rsidRDefault="00A275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86B" w:rsidRDefault="0046086B" w14:paraId="435AD9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22DDC" w14:paraId="61AC2C36" w14:textId="137F56CC">
    <w:pPr>
      <w:pStyle w:val="AmendDraftFooter"/>
    </w:pPr>
    <w:r>
      <w:fldChar w:fldCharType="begin"/>
    </w:r>
    <w:r>
      <w:instrText xml:space="preserve"> TITLE   \* MERGEFORMAT </w:instrText>
    </w:r>
    <w:r>
      <w:fldChar w:fldCharType="separate"/>
    </w:r>
    <w:r w:rsidR="00EA58FC">
      <w:t>2122 AMH THAI MORI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22DDC" w14:paraId="7EE28AF0" w14:textId="7196765A">
    <w:pPr>
      <w:pStyle w:val="AmendDraftFooter"/>
    </w:pPr>
    <w:r>
      <w:fldChar w:fldCharType="begin"/>
    </w:r>
    <w:r>
      <w:instrText xml:space="preserve"> TITLE   \* MERGEFORMAT </w:instrText>
    </w:r>
    <w:r>
      <w:fldChar w:fldCharType="separate"/>
    </w:r>
    <w:r w:rsidR="00EA58FC">
      <w:t>2122 AMH THAI MORI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8F9F" w14:textId="77777777" w:rsidR="00A275FC" w:rsidRDefault="00A275FC" w:rsidP="00DF5D0E">
      <w:r>
        <w:separator/>
      </w:r>
    </w:p>
  </w:footnote>
  <w:footnote w:type="continuationSeparator" w:id="0">
    <w:p w14:paraId="349D72AA" w14:textId="77777777" w:rsidR="00A275FC" w:rsidRDefault="00A275F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F05" w14:textId="77777777" w:rsidR="0046086B" w:rsidRDefault="0046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4B7A" w14:textId="77777777" w:rsidR="001B4E53" w:rsidRDefault="007049E4">
    <w:r>
      <w:rPr>
        <w:noProof/>
      </w:rPr>
      <mc:AlternateContent>
        <mc:Choice Requires="wps">
          <w:drawing>
            <wp:anchor distT="0" distB="0" distL="114300" distR="114300" simplePos="0" relativeHeight="251657216" behindDoc="0" locked="0" layoutInCell="1" allowOverlap="1" wp14:anchorId="452C2BA2" wp14:editId="4A92AF5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3F5ED" w14:textId="77777777" w:rsidR="001B4E53" w:rsidRDefault="001B4E53">
                          <w:pPr>
                            <w:pStyle w:val="RCWSLText"/>
                            <w:jc w:val="right"/>
                          </w:pPr>
                          <w:r>
                            <w:t>1</w:t>
                          </w:r>
                        </w:p>
                        <w:p w14:paraId="4EEE7EA1" w14:textId="77777777" w:rsidR="001B4E53" w:rsidRDefault="001B4E53">
                          <w:pPr>
                            <w:pStyle w:val="RCWSLText"/>
                            <w:jc w:val="right"/>
                          </w:pPr>
                          <w:r>
                            <w:t>2</w:t>
                          </w:r>
                        </w:p>
                        <w:p w14:paraId="2E7CD84E" w14:textId="77777777" w:rsidR="001B4E53" w:rsidRDefault="001B4E53">
                          <w:pPr>
                            <w:pStyle w:val="RCWSLText"/>
                            <w:jc w:val="right"/>
                          </w:pPr>
                          <w:r>
                            <w:t>3</w:t>
                          </w:r>
                        </w:p>
                        <w:p w14:paraId="0682FECF" w14:textId="77777777" w:rsidR="001B4E53" w:rsidRDefault="001B4E53">
                          <w:pPr>
                            <w:pStyle w:val="RCWSLText"/>
                            <w:jc w:val="right"/>
                          </w:pPr>
                          <w:r>
                            <w:t>4</w:t>
                          </w:r>
                        </w:p>
                        <w:p w14:paraId="6A75EFD6" w14:textId="77777777" w:rsidR="001B4E53" w:rsidRDefault="001B4E53">
                          <w:pPr>
                            <w:pStyle w:val="RCWSLText"/>
                            <w:jc w:val="right"/>
                          </w:pPr>
                          <w:r>
                            <w:t>5</w:t>
                          </w:r>
                        </w:p>
                        <w:p w14:paraId="497EDE20" w14:textId="77777777" w:rsidR="001B4E53" w:rsidRDefault="001B4E53">
                          <w:pPr>
                            <w:pStyle w:val="RCWSLText"/>
                            <w:jc w:val="right"/>
                          </w:pPr>
                          <w:r>
                            <w:t>6</w:t>
                          </w:r>
                        </w:p>
                        <w:p w14:paraId="231C555B" w14:textId="77777777" w:rsidR="001B4E53" w:rsidRDefault="001B4E53">
                          <w:pPr>
                            <w:pStyle w:val="RCWSLText"/>
                            <w:jc w:val="right"/>
                          </w:pPr>
                          <w:r>
                            <w:t>7</w:t>
                          </w:r>
                        </w:p>
                        <w:p w14:paraId="110354D6" w14:textId="77777777" w:rsidR="001B4E53" w:rsidRDefault="001B4E53">
                          <w:pPr>
                            <w:pStyle w:val="RCWSLText"/>
                            <w:jc w:val="right"/>
                          </w:pPr>
                          <w:r>
                            <w:t>8</w:t>
                          </w:r>
                        </w:p>
                        <w:p w14:paraId="47DA41E0" w14:textId="77777777" w:rsidR="001B4E53" w:rsidRDefault="001B4E53">
                          <w:pPr>
                            <w:pStyle w:val="RCWSLText"/>
                            <w:jc w:val="right"/>
                          </w:pPr>
                          <w:r>
                            <w:t>9</w:t>
                          </w:r>
                        </w:p>
                        <w:p w14:paraId="1B1E07B1" w14:textId="77777777" w:rsidR="001B4E53" w:rsidRDefault="001B4E53">
                          <w:pPr>
                            <w:pStyle w:val="RCWSLText"/>
                            <w:jc w:val="right"/>
                          </w:pPr>
                          <w:r>
                            <w:t>10</w:t>
                          </w:r>
                        </w:p>
                        <w:p w14:paraId="6A19D88E" w14:textId="77777777" w:rsidR="001B4E53" w:rsidRDefault="001B4E53">
                          <w:pPr>
                            <w:pStyle w:val="RCWSLText"/>
                            <w:jc w:val="right"/>
                          </w:pPr>
                          <w:r>
                            <w:t>11</w:t>
                          </w:r>
                        </w:p>
                        <w:p w14:paraId="7C95B5D2" w14:textId="77777777" w:rsidR="001B4E53" w:rsidRDefault="001B4E53">
                          <w:pPr>
                            <w:pStyle w:val="RCWSLText"/>
                            <w:jc w:val="right"/>
                          </w:pPr>
                          <w:r>
                            <w:t>12</w:t>
                          </w:r>
                        </w:p>
                        <w:p w14:paraId="166D2B42" w14:textId="77777777" w:rsidR="001B4E53" w:rsidRDefault="001B4E53">
                          <w:pPr>
                            <w:pStyle w:val="RCWSLText"/>
                            <w:jc w:val="right"/>
                          </w:pPr>
                          <w:r>
                            <w:t>13</w:t>
                          </w:r>
                        </w:p>
                        <w:p w14:paraId="75214117" w14:textId="77777777" w:rsidR="001B4E53" w:rsidRDefault="001B4E53">
                          <w:pPr>
                            <w:pStyle w:val="RCWSLText"/>
                            <w:jc w:val="right"/>
                          </w:pPr>
                          <w:r>
                            <w:t>14</w:t>
                          </w:r>
                        </w:p>
                        <w:p w14:paraId="17CAFF73" w14:textId="77777777" w:rsidR="001B4E53" w:rsidRDefault="001B4E53">
                          <w:pPr>
                            <w:pStyle w:val="RCWSLText"/>
                            <w:jc w:val="right"/>
                          </w:pPr>
                          <w:r>
                            <w:t>15</w:t>
                          </w:r>
                        </w:p>
                        <w:p w14:paraId="61B6AE6D" w14:textId="77777777" w:rsidR="001B4E53" w:rsidRDefault="001B4E53">
                          <w:pPr>
                            <w:pStyle w:val="RCWSLText"/>
                            <w:jc w:val="right"/>
                          </w:pPr>
                          <w:r>
                            <w:t>16</w:t>
                          </w:r>
                        </w:p>
                        <w:p w14:paraId="384E68A9" w14:textId="77777777" w:rsidR="001B4E53" w:rsidRDefault="001B4E53">
                          <w:pPr>
                            <w:pStyle w:val="RCWSLText"/>
                            <w:jc w:val="right"/>
                          </w:pPr>
                          <w:r>
                            <w:t>17</w:t>
                          </w:r>
                        </w:p>
                        <w:p w14:paraId="3311E5CD" w14:textId="77777777" w:rsidR="001B4E53" w:rsidRDefault="001B4E53">
                          <w:pPr>
                            <w:pStyle w:val="RCWSLText"/>
                            <w:jc w:val="right"/>
                          </w:pPr>
                          <w:r>
                            <w:t>18</w:t>
                          </w:r>
                        </w:p>
                        <w:p w14:paraId="50A9AB1C" w14:textId="77777777" w:rsidR="001B4E53" w:rsidRDefault="001B4E53">
                          <w:pPr>
                            <w:pStyle w:val="RCWSLText"/>
                            <w:jc w:val="right"/>
                          </w:pPr>
                          <w:r>
                            <w:t>19</w:t>
                          </w:r>
                        </w:p>
                        <w:p w14:paraId="18162F82" w14:textId="77777777" w:rsidR="001B4E53" w:rsidRDefault="001B4E53">
                          <w:pPr>
                            <w:pStyle w:val="RCWSLText"/>
                            <w:jc w:val="right"/>
                          </w:pPr>
                          <w:r>
                            <w:t>20</w:t>
                          </w:r>
                        </w:p>
                        <w:p w14:paraId="26295C01" w14:textId="77777777" w:rsidR="001B4E53" w:rsidRDefault="001B4E53">
                          <w:pPr>
                            <w:pStyle w:val="RCWSLText"/>
                            <w:jc w:val="right"/>
                          </w:pPr>
                          <w:r>
                            <w:t>21</w:t>
                          </w:r>
                        </w:p>
                        <w:p w14:paraId="1BBB5AAC" w14:textId="77777777" w:rsidR="001B4E53" w:rsidRDefault="001B4E53">
                          <w:pPr>
                            <w:pStyle w:val="RCWSLText"/>
                            <w:jc w:val="right"/>
                          </w:pPr>
                          <w:r>
                            <w:t>22</w:t>
                          </w:r>
                        </w:p>
                        <w:p w14:paraId="7D9236D2" w14:textId="77777777" w:rsidR="001B4E53" w:rsidRDefault="001B4E53">
                          <w:pPr>
                            <w:pStyle w:val="RCWSLText"/>
                            <w:jc w:val="right"/>
                          </w:pPr>
                          <w:r>
                            <w:t>23</w:t>
                          </w:r>
                        </w:p>
                        <w:p w14:paraId="6D4E1B49" w14:textId="77777777" w:rsidR="001B4E53" w:rsidRDefault="001B4E53">
                          <w:pPr>
                            <w:pStyle w:val="RCWSLText"/>
                            <w:jc w:val="right"/>
                          </w:pPr>
                          <w:r>
                            <w:t>24</w:t>
                          </w:r>
                        </w:p>
                        <w:p w14:paraId="6879A93E" w14:textId="77777777" w:rsidR="001B4E53" w:rsidRDefault="001B4E53">
                          <w:pPr>
                            <w:pStyle w:val="RCWSLText"/>
                            <w:jc w:val="right"/>
                          </w:pPr>
                          <w:r>
                            <w:t>25</w:t>
                          </w:r>
                        </w:p>
                        <w:p w14:paraId="1E5E94C1" w14:textId="77777777" w:rsidR="001B4E53" w:rsidRDefault="001B4E53">
                          <w:pPr>
                            <w:pStyle w:val="RCWSLText"/>
                            <w:jc w:val="right"/>
                          </w:pPr>
                          <w:r>
                            <w:t>26</w:t>
                          </w:r>
                        </w:p>
                        <w:p w14:paraId="2D7D72CD" w14:textId="77777777" w:rsidR="001B4E53" w:rsidRDefault="001B4E53">
                          <w:pPr>
                            <w:pStyle w:val="RCWSLText"/>
                            <w:jc w:val="right"/>
                          </w:pPr>
                          <w:r>
                            <w:t>27</w:t>
                          </w:r>
                        </w:p>
                        <w:p w14:paraId="40A9EF46" w14:textId="77777777" w:rsidR="001B4E53" w:rsidRDefault="001B4E53">
                          <w:pPr>
                            <w:pStyle w:val="RCWSLText"/>
                            <w:jc w:val="right"/>
                          </w:pPr>
                          <w:r>
                            <w:t>28</w:t>
                          </w:r>
                        </w:p>
                        <w:p w14:paraId="524D313C" w14:textId="77777777" w:rsidR="001B4E53" w:rsidRDefault="001B4E53">
                          <w:pPr>
                            <w:pStyle w:val="RCWSLText"/>
                            <w:jc w:val="right"/>
                          </w:pPr>
                          <w:r>
                            <w:t>29</w:t>
                          </w:r>
                        </w:p>
                        <w:p w14:paraId="7666BEB5" w14:textId="77777777" w:rsidR="001B4E53" w:rsidRDefault="001B4E53">
                          <w:pPr>
                            <w:pStyle w:val="RCWSLText"/>
                            <w:jc w:val="right"/>
                          </w:pPr>
                          <w:r>
                            <w:t>30</w:t>
                          </w:r>
                        </w:p>
                        <w:p w14:paraId="5EAF25E1" w14:textId="77777777" w:rsidR="001B4E53" w:rsidRDefault="001B4E53">
                          <w:pPr>
                            <w:pStyle w:val="RCWSLText"/>
                            <w:jc w:val="right"/>
                          </w:pPr>
                          <w:r>
                            <w:t>31</w:t>
                          </w:r>
                        </w:p>
                        <w:p w14:paraId="004D19F6" w14:textId="77777777" w:rsidR="001B4E53" w:rsidRDefault="001B4E53">
                          <w:pPr>
                            <w:pStyle w:val="RCWSLText"/>
                            <w:jc w:val="right"/>
                          </w:pPr>
                          <w:r>
                            <w:t>32</w:t>
                          </w:r>
                        </w:p>
                        <w:p w14:paraId="28E99117" w14:textId="77777777" w:rsidR="001B4E53" w:rsidRDefault="001B4E53">
                          <w:pPr>
                            <w:pStyle w:val="RCWSLText"/>
                            <w:jc w:val="right"/>
                          </w:pPr>
                          <w:r>
                            <w:t>33</w:t>
                          </w:r>
                        </w:p>
                        <w:p w14:paraId="236FE4F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C2BA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CB3F5ED" w14:textId="77777777" w:rsidR="001B4E53" w:rsidRDefault="001B4E53">
                    <w:pPr>
                      <w:pStyle w:val="RCWSLText"/>
                      <w:jc w:val="right"/>
                    </w:pPr>
                    <w:r>
                      <w:t>1</w:t>
                    </w:r>
                  </w:p>
                  <w:p w14:paraId="4EEE7EA1" w14:textId="77777777" w:rsidR="001B4E53" w:rsidRDefault="001B4E53">
                    <w:pPr>
                      <w:pStyle w:val="RCWSLText"/>
                      <w:jc w:val="right"/>
                    </w:pPr>
                    <w:r>
                      <w:t>2</w:t>
                    </w:r>
                  </w:p>
                  <w:p w14:paraId="2E7CD84E" w14:textId="77777777" w:rsidR="001B4E53" w:rsidRDefault="001B4E53">
                    <w:pPr>
                      <w:pStyle w:val="RCWSLText"/>
                      <w:jc w:val="right"/>
                    </w:pPr>
                    <w:r>
                      <w:t>3</w:t>
                    </w:r>
                  </w:p>
                  <w:p w14:paraId="0682FECF" w14:textId="77777777" w:rsidR="001B4E53" w:rsidRDefault="001B4E53">
                    <w:pPr>
                      <w:pStyle w:val="RCWSLText"/>
                      <w:jc w:val="right"/>
                    </w:pPr>
                    <w:r>
                      <w:t>4</w:t>
                    </w:r>
                  </w:p>
                  <w:p w14:paraId="6A75EFD6" w14:textId="77777777" w:rsidR="001B4E53" w:rsidRDefault="001B4E53">
                    <w:pPr>
                      <w:pStyle w:val="RCWSLText"/>
                      <w:jc w:val="right"/>
                    </w:pPr>
                    <w:r>
                      <w:t>5</w:t>
                    </w:r>
                  </w:p>
                  <w:p w14:paraId="497EDE20" w14:textId="77777777" w:rsidR="001B4E53" w:rsidRDefault="001B4E53">
                    <w:pPr>
                      <w:pStyle w:val="RCWSLText"/>
                      <w:jc w:val="right"/>
                    </w:pPr>
                    <w:r>
                      <w:t>6</w:t>
                    </w:r>
                  </w:p>
                  <w:p w14:paraId="231C555B" w14:textId="77777777" w:rsidR="001B4E53" w:rsidRDefault="001B4E53">
                    <w:pPr>
                      <w:pStyle w:val="RCWSLText"/>
                      <w:jc w:val="right"/>
                    </w:pPr>
                    <w:r>
                      <w:t>7</w:t>
                    </w:r>
                  </w:p>
                  <w:p w14:paraId="110354D6" w14:textId="77777777" w:rsidR="001B4E53" w:rsidRDefault="001B4E53">
                    <w:pPr>
                      <w:pStyle w:val="RCWSLText"/>
                      <w:jc w:val="right"/>
                    </w:pPr>
                    <w:r>
                      <w:t>8</w:t>
                    </w:r>
                  </w:p>
                  <w:p w14:paraId="47DA41E0" w14:textId="77777777" w:rsidR="001B4E53" w:rsidRDefault="001B4E53">
                    <w:pPr>
                      <w:pStyle w:val="RCWSLText"/>
                      <w:jc w:val="right"/>
                    </w:pPr>
                    <w:r>
                      <w:t>9</w:t>
                    </w:r>
                  </w:p>
                  <w:p w14:paraId="1B1E07B1" w14:textId="77777777" w:rsidR="001B4E53" w:rsidRDefault="001B4E53">
                    <w:pPr>
                      <w:pStyle w:val="RCWSLText"/>
                      <w:jc w:val="right"/>
                    </w:pPr>
                    <w:r>
                      <w:t>10</w:t>
                    </w:r>
                  </w:p>
                  <w:p w14:paraId="6A19D88E" w14:textId="77777777" w:rsidR="001B4E53" w:rsidRDefault="001B4E53">
                    <w:pPr>
                      <w:pStyle w:val="RCWSLText"/>
                      <w:jc w:val="right"/>
                    </w:pPr>
                    <w:r>
                      <w:t>11</w:t>
                    </w:r>
                  </w:p>
                  <w:p w14:paraId="7C95B5D2" w14:textId="77777777" w:rsidR="001B4E53" w:rsidRDefault="001B4E53">
                    <w:pPr>
                      <w:pStyle w:val="RCWSLText"/>
                      <w:jc w:val="right"/>
                    </w:pPr>
                    <w:r>
                      <w:t>12</w:t>
                    </w:r>
                  </w:p>
                  <w:p w14:paraId="166D2B42" w14:textId="77777777" w:rsidR="001B4E53" w:rsidRDefault="001B4E53">
                    <w:pPr>
                      <w:pStyle w:val="RCWSLText"/>
                      <w:jc w:val="right"/>
                    </w:pPr>
                    <w:r>
                      <w:t>13</w:t>
                    </w:r>
                  </w:p>
                  <w:p w14:paraId="75214117" w14:textId="77777777" w:rsidR="001B4E53" w:rsidRDefault="001B4E53">
                    <w:pPr>
                      <w:pStyle w:val="RCWSLText"/>
                      <w:jc w:val="right"/>
                    </w:pPr>
                    <w:r>
                      <w:t>14</w:t>
                    </w:r>
                  </w:p>
                  <w:p w14:paraId="17CAFF73" w14:textId="77777777" w:rsidR="001B4E53" w:rsidRDefault="001B4E53">
                    <w:pPr>
                      <w:pStyle w:val="RCWSLText"/>
                      <w:jc w:val="right"/>
                    </w:pPr>
                    <w:r>
                      <w:t>15</w:t>
                    </w:r>
                  </w:p>
                  <w:p w14:paraId="61B6AE6D" w14:textId="77777777" w:rsidR="001B4E53" w:rsidRDefault="001B4E53">
                    <w:pPr>
                      <w:pStyle w:val="RCWSLText"/>
                      <w:jc w:val="right"/>
                    </w:pPr>
                    <w:r>
                      <w:t>16</w:t>
                    </w:r>
                  </w:p>
                  <w:p w14:paraId="384E68A9" w14:textId="77777777" w:rsidR="001B4E53" w:rsidRDefault="001B4E53">
                    <w:pPr>
                      <w:pStyle w:val="RCWSLText"/>
                      <w:jc w:val="right"/>
                    </w:pPr>
                    <w:r>
                      <w:t>17</w:t>
                    </w:r>
                  </w:p>
                  <w:p w14:paraId="3311E5CD" w14:textId="77777777" w:rsidR="001B4E53" w:rsidRDefault="001B4E53">
                    <w:pPr>
                      <w:pStyle w:val="RCWSLText"/>
                      <w:jc w:val="right"/>
                    </w:pPr>
                    <w:r>
                      <w:t>18</w:t>
                    </w:r>
                  </w:p>
                  <w:p w14:paraId="50A9AB1C" w14:textId="77777777" w:rsidR="001B4E53" w:rsidRDefault="001B4E53">
                    <w:pPr>
                      <w:pStyle w:val="RCWSLText"/>
                      <w:jc w:val="right"/>
                    </w:pPr>
                    <w:r>
                      <w:t>19</w:t>
                    </w:r>
                  </w:p>
                  <w:p w14:paraId="18162F82" w14:textId="77777777" w:rsidR="001B4E53" w:rsidRDefault="001B4E53">
                    <w:pPr>
                      <w:pStyle w:val="RCWSLText"/>
                      <w:jc w:val="right"/>
                    </w:pPr>
                    <w:r>
                      <w:t>20</w:t>
                    </w:r>
                  </w:p>
                  <w:p w14:paraId="26295C01" w14:textId="77777777" w:rsidR="001B4E53" w:rsidRDefault="001B4E53">
                    <w:pPr>
                      <w:pStyle w:val="RCWSLText"/>
                      <w:jc w:val="right"/>
                    </w:pPr>
                    <w:r>
                      <w:t>21</w:t>
                    </w:r>
                  </w:p>
                  <w:p w14:paraId="1BBB5AAC" w14:textId="77777777" w:rsidR="001B4E53" w:rsidRDefault="001B4E53">
                    <w:pPr>
                      <w:pStyle w:val="RCWSLText"/>
                      <w:jc w:val="right"/>
                    </w:pPr>
                    <w:r>
                      <w:t>22</w:t>
                    </w:r>
                  </w:p>
                  <w:p w14:paraId="7D9236D2" w14:textId="77777777" w:rsidR="001B4E53" w:rsidRDefault="001B4E53">
                    <w:pPr>
                      <w:pStyle w:val="RCWSLText"/>
                      <w:jc w:val="right"/>
                    </w:pPr>
                    <w:r>
                      <w:t>23</w:t>
                    </w:r>
                  </w:p>
                  <w:p w14:paraId="6D4E1B49" w14:textId="77777777" w:rsidR="001B4E53" w:rsidRDefault="001B4E53">
                    <w:pPr>
                      <w:pStyle w:val="RCWSLText"/>
                      <w:jc w:val="right"/>
                    </w:pPr>
                    <w:r>
                      <w:t>24</w:t>
                    </w:r>
                  </w:p>
                  <w:p w14:paraId="6879A93E" w14:textId="77777777" w:rsidR="001B4E53" w:rsidRDefault="001B4E53">
                    <w:pPr>
                      <w:pStyle w:val="RCWSLText"/>
                      <w:jc w:val="right"/>
                    </w:pPr>
                    <w:r>
                      <w:t>25</w:t>
                    </w:r>
                  </w:p>
                  <w:p w14:paraId="1E5E94C1" w14:textId="77777777" w:rsidR="001B4E53" w:rsidRDefault="001B4E53">
                    <w:pPr>
                      <w:pStyle w:val="RCWSLText"/>
                      <w:jc w:val="right"/>
                    </w:pPr>
                    <w:r>
                      <w:t>26</w:t>
                    </w:r>
                  </w:p>
                  <w:p w14:paraId="2D7D72CD" w14:textId="77777777" w:rsidR="001B4E53" w:rsidRDefault="001B4E53">
                    <w:pPr>
                      <w:pStyle w:val="RCWSLText"/>
                      <w:jc w:val="right"/>
                    </w:pPr>
                    <w:r>
                      <w:t>27</w:t>
                    </w:r>
                  </w:p>
                  <w:p w14:paraId="40A9EF46" w14:textId="77777777" w:rsidR="001B4E53" w:rsidRDefault="001B4E53">
                    <w:pPr>
                      <w:pStyle w:val="RCWSLText"/>
                      <w:jc w:val="right"/>
                    </w:pPr>
                    <w:r>
                      <w:t>28</w:t>
                    </w:r>
                  </w:p>
                  <w:p w14:paraId="524D313C" w14:textId="77777777" w:rsidR="001B4E53" w:rsidRDefault="001B4E53">
                    <w:pPr>
                      <w:pStyle w:val="RCWSLText"/>
                      <w:jc w:val="right"/>
                    </w:pPr>
                    <w:r>
                      <w:t>29</w:t>
                    </w:r>
                  </w:p>
                  <w:p w14:paraId="7666BEB5" w14:textId="77777777" w:rsidR="001B4E53" w:rsidRDefault="001B4E53">
                    <w:pPr>
                      <w:pStyle w:val="RCWSLText"/>
                      <w:jc w:val="right"/>
                    </w:pPr>
                    <w:r>
                      <w:t>30</w:t>
                    </w:r>
                  </w:p>
                  <w:p w14:paraId="5EAF25E1" w14:textId="77777777" w:rsidR="001B4E53" w:rsidRDefault="001B4E53">
                    <w:pPr>
                      <w:pStyle w:val="RCWSLText"/>
                      <w:jc w:val="right"/>
                    </w:pPr>
                    <w:r>
                      <w:t>31</w:t>
                    </w:r>
                  </w:p>
                  <w:p w14:paraId="004D19F6" w14:textId="77777777" w:rsidR="001B4E53" w:rsidRDefault="001B4E53">
                    <w:pPr>
                      <w:pStyle w:val="RCWSLText"/>
                      <w:jc w:val="right"/>
                    </w:pPr>
                    <w:r>
                      <w:t>32</w:t>
                    </w:r>
                  </w:p>
                  <w:p w14:paraId="28E99117" w14:textId="77777777" w:rsidR="001B4E53" w:rsidRDefault="001B4E53">
                    <w:pPr>
                      <w:pStyle w:val="RCWSLText"/>
                      <w:jc w:val="right"/>
                    </w:pPr>
                    <w:r>
                      <w:t>33</w:t>
                    </w:r>
                  </w:p>
                  <w:p w14:paraId="236FE4F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097" w14:textId="77777777" w:rsidR="001B4E53" w:rsidRDefault="007049E4">
    <w:r>
      <w:rPr>
        <w:noProof/>
      </w:rPr>
      <mc:AlternateContent>
        <mc:Choice Requires="wps">
          <w:drawing>
            <wp:anchor distT="0" distB="0" distL="114300" distR="114300" simplePos="0" relativeHeight="251658240" behindDoc="0" locked="0" layoutInCell="1" allowOverlap="1" wp14:anchorId="785E172A" wp14:editId="4CAB8FA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B57D2" w14:textId="77777777" w:rsidR="001B4E53" w:rsidRDefault="001B4E53" w:rsidP="00605C39">
                          <w:pPr>
                            <w:pStyle w:val="RCWSLText"/>
                            <w:spacing w:before="2888"/>
                            <w:jc w:val="right"/>
                          </w:pPr>
                          <w:r>
                            <w:t>1</w:t>
                          </w:r>
                        </w:p>
                        <w:p w14:paraId="7894FDD5" w14:textId="77777777" w:rsidR="001B4E53" w:rsidRDefault="001B4E53">
                          <w:pPr>
                            <w:pStyle w:val="RCWSLText"/>
                            <w:jc w:val="right"/>
                          </w:pPr>
                          <w:r>
                            <w:t>2</w:t>
                          </w:r>
                        </w:p>
                        <w:p w14:paraId="06DADFF9" w14:textId="77777777" w:rsidR="001B4E53" w:rsidRDefault="001B4E53">
                          <w:pPr>
                            <w:pStyle w:val="RCWSLText"/>
                            <w:jc w:val="right"/>
                          </w:pPr>
                          <w:r>
                            <w:t>3</w:t>
                          </w:r>
                        </w:p>
                        <w:p w14:paraId="15CF1639" w14:textId="77777777" w:rsidR="001B4E53" w:rsidRDefault="001B4E53">
                          <w:pPr>
                            <w:pStyle w:val="RCWSLText"/>
                            <w:jc w:val="right"/>
                          </w:pPr>
                          <w:r>
                            <w:t>4</w:t>
                          </w:r>
                        </w:p>
                        <w:p w14:paraId="4494361D" w14:textId="77777777" w:rsidR="001B4E53" w:rsidRDefault="001B4E53">
                          <w:pPr>
                            <w:pStyle w:val="RCWSLText"/>
                            <w:jc w:val="right"/>
                          </w:pPr>
                          <w:r>
                            <w:t>5</w:t>
                          </w:r>
                        </w:p>
                        <w:p w14:paraId="04ECD33A" w14:textId="77777777" w:rsidR="001B4E53" w:rsidRDefault="001B4E53">
                          <w:pPr>
                            <w:pStyle w:val="RCWSLText"/>
                            <w:jc w:val="right"/>
                          </w:pPr>
                          <w:r>
                            <w:t>6</w:t>
                          </w:r>
                        </w:p>
                        <w:p w14:paraId="0C6FFFA3" w14:textId="77777777" w:rsidR="001B4E53" w:rsidRDefault="001B4E53">
                          <w:pPr>
                            <w:pStyle w:val="RCWSLText"/>
                            <w:jc w:val="right"/>
                          </w:pPr>
                          <w:r>
                            <w:t>7</w:t>
                          </w:r>
                        </w:p>
                        <w:p w14:paraId="3FAEC018" w14:textId="77777777" w:rsidR="001B4E53" w:rsidRDefault="001B4E53">
                          <w:pPr>
                            <w:pStyle w:val="RCWSLText"/>
                            <w:jc w:val="right"/>
                          </w:pPr>
                          <w:r>
                            <w:t>8</w:t>
                          </w:r>
                        </w:p>
                        <w:p w14:paraId="2E0C352F" w14:textId="77777777" w:rsidR="001B4E53" w:rsidRDefault="001B4E53">
                          <w:pPr>
                            <w:pStyle w:val="RCWSLText"/>
                            <w:jc w:val="right"/>
                          </w:pPr>
                          <w:r>
                            <w:t>9</w:t>
                          </w:r>
                        </w:p>
                        <w:p w14:paraId="25610519" w14:textId="77777777" w:rsidR="001B4E53" w:rsidRDefault="001B4E53">
                          <w:pPr>
                            <w:pStyle w:val="RCWSLText"/>
                            <w:jc w:val="right"/>
                          </w:pPr>
                          <w:r>
                            <w:t>10</w:t>
                          </w:r>
                        </w:p>
                        <w:p w14:paraId="160D4C54" w14:textId="77777777" w:rsidR="001B4E53" w:rsidRDefault="001B4E53">
                          <w:pPr>
                            <w:pStyle w:val="RCWSLText"/>
                            <w:jc w:val="right"/>
                          </w:pPr>
                          <w:r>
                            <w:t>11</w:t>
                          </w:r>
                        </w:p>
                        <w:p w14:paraId="1735E77E" w14:textId="77777777" w:rsidR="001B4E53" w:rsidRDefault="001B4E53">
                          <w:pPr>
                            <w:pStyle w:val="RCWSLText"/>
                            <w:jc w:val="right"/>
                          </w:pPr>
                          <w:r>
                            <w:t>12</w:t>
                          </w:r>
                        </w:p>
                        <w:p w14:paraId="09FE905D" w14:textId="77777777" w:rsidR="001B4E53" w:rsidRDefault="001B4E53">
                          <w:pPr>
                            <w:pStyle w:val="RCWSLText"/>
                            <w:jc w:val="right"/>
                          </w:pPr>
                          <w:r>
                            <w:t>13</w:t>
                          </w:r>
                        </w:p>
                        <w:p w14:paraId="05F4ED1F" w14:textId="77777777" w:rsidR="001B4E53" w:rsidRDefault="001B4E53">
                          <w:pPr>
                            <w:pStyle w:val="RCWSLText"/>
                            <w:jc w:val="right"/>
                          </w:pPr>
                          <w:r>
                            <w:t>14</w:t>
                          </w:r>
                        </w:p>
                        <w:p w14:paraId="20396D9E" w14:textId="77777777" w:rsidR="001B4E53" w:rsidRDefault="001B4E53">
                          <w:pPr>
                            <w:pStyle w:val="RCWSLText"/>
                            <w:jc w:val="right"/>
                          </w:pPr>
                          <w:r>
                            <w:t>15</w:t>
                          </w:r>
                        </w:p>
                        <w:p w14:paraId="562F1872" w14:textId="77777777" w:rsidR="001B4E53" w:rsidRDefault="001B4E53">
                          <w:pPr>
                            <w:pStyle w:val="RCWSLText"/>
                            <w:jc w:val="right"/>
                          </w:pPr>
                          <w:r>
                            <w:t>16</w:t>
                          </w:r>
                        </w:p>
                        <w:p w14:paraId="67C9A348" w14:textId="77777777" w:rsidR="001B4E53" w:rsidRDefault="001B4E53">
                          <w:pPr>
                            <w:pStyle w:val="RCWSLText"/>
                            <w:jc w:val="right"/>
                          </w:pPr>
                          <w:r>
                            <w:t>17</w:t>
                          </w:r>
                        </w:p>
                        <w:p w14:paraId="3D89E124" w14:textId="77777777" w:rsidR="001B4E53" w:rsidRDefault="001B4E53">
                          <w:pPr>
                            <w:pStyle w:val="RCWSLText"/>
                            <w:jc w:val="right"/>
                          </w:pPr>
                          <w:r>
                            <w:t>18</w:t>
                          </w:r>
                        </w:p>
                        <w:p w14:paraId="6D8EEFB4" w14:textId="77777777" w:rsidR="001B4E53" w:rsidRDefault="001B4E53">
                          <w:pPr>
                            <w:pStyle w:val="RCWSLText"/>
                            <w:jc w:val="right"/>
                          </w:pPr>
                          <w:r>
                            <w:t>19</w:t>
                          </w:r>
                        </w:p>
                        <w:p w14:paraId="1F8EAD20" w14:textId="77777777" w:rsidR="001B4E53" w:rsidRDefault="001B4E53">
                          <w:pPr>
                            <w:pStyle w:val="RCWSLText"/>
                            <w:jc w:val="right"/>
                          </w:pPr>
                          <w:r>
                            <w:t>20</w:t>
                          </w:r>
                        </w:p>
                        <w:p w14:paraId="3F946B48" w14:textId="77777777" w:rsidR="001B4E53" w:rsidRDefault="001B4E53">
                          <w:pPr>
                            <w:pStyle w:val="RCWSLText"/>
                            <w:jc w:val="right"/>
                          </w:pPr>
                          <w:r>
                            <w:t>21</w:t>
                          </w:r>
                        </w:p>
                        <w:p w14:paraId="3BE48E03" w14:textId="77777777" w:rsidR="001B4E53" w:rsidRDefault="001B4E53">
                          <w:pPr>
                            <w:pStyle w:val="RCWSLText"/>
                            <w:jc w:val="right"/>
                          </w:pPr>
                          <w:r>
                            <w:t>22</w:t>
                          </w:r>
                        </w:p>
                        <w:p w14:paraId="4A28CF4C" w14:textId="77777777" w:rsidR="001B4E53" w:rsidRDefault="001B4E53">
                          <w:pPr>
                            <w:pStyle w:val="RCWSLText"/>
                            <w:jc w:val="right"/>
                          </w:pPr>
                          <w:r>
                            <w:t>23</w:t>
                          </w:r>
                        </w:p>
                        <w:p w14:paraId="1AA57805" w14:textId="77777777" w:rsidR="001B4E53" w:rsidRDefault="001B4E53">
                          <w:pPr>
                            <w:pStyle w:val="RCWSLText"/>
                            <w:jc w:val="right"/>
                          </w:pPr>
                          <w:r>
                            <w:t>24</w:t>
                          </w:r>
                        </w:p>
                        <w:p w14:paraId="58FA1063" w14:textId="77777777" w:rsidR="001B4E53" w:rsidRDefault="001B4E53" w:rsidP="00060D21">
                          <w:pPr>
                            <w:pStyle w:val="RCWSLText"/>
                            <w:jc w:val="right"/>
                          </w:pPr>
                          <w:r>
                            <w:t>25</w:t>
                          </w:r>
                        </w:p>
                        <w:p w14:paraId="0C538521" w14:textId="77777777" w:rsidR="001B4E53" w:rsidRDefault="001B4E53" w:rsidP="00060D21">
                          <w:pPr>
                            <w:pStyle w:val="RCWSLText"/>
                            <w:jc w:val="right"/>
                          </w:pPr>
                          <w:r>
                            <w:t>26</w:t>
                          </w:r>
                        </w:p>
                        <w:p w14:paraId="7B26EA5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E172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DEB57D2" w14:textId="77777777" w:rsidR="001B4E53" w:rsidRDefault="001B4E53" w:rsidP="00605C39">
                    <w:pPr>
                      <w:pStyle w:val="RCWSLText"/>
                      <w:spacing w:before="2888"/>
                      <w:jc w:val="right"/>
                    </w:pPr>
                    <w:r>
                      <w:t>1</w:t>
                    </w:r>
                  </w:p>
                  <w:p w14:paraId="7894FDD5" w14:textId="77777777" w:rsidR="001B4E53" w:rsidRDefault="001B4E53">
                    <w:pPr>
                      <w:pStyle w:val="RCWSLText"/>
                      <w:jc w:val="right"/>
                    </w:pPr>
                    <w:r>
                      <w:t>2</w:t>
                    </w:r>
                  </w:p>
                  <w:p w14:paraId="06DADFF9" w14:textId="77777777" w:rsidR="001B4E53" w:rsidRDefault="001B4E53">
                    <w:pPr>
                      <w:pStyle w:val="RCWSLText"/>
                      <w:jc w:val="right"/>
                    </w:pPr>
                    <w:r>
                      <w:t>3</w:t>
                    </w:r>
                  </w:p>
                  <w:p w14:paraId="15CF1639" w14:textId="77777777" w:rsidR="001B4E53" w:rsidRDefault="001B4E53">
                    <w:pPr>
                      <w:pStyle w:val="RCWSLText"/>
                      <w:jc w:val="right"/>
                    </w:pPr>
                    <w:r>
                      <w:t>4</w:t>
                    </w:r>
                  </w:p>
                  <w:p w14:paraId="4494361D" w14:textId="77777777" w:rsidR="001B4E53" w:rsidRDefault="001B4E53">
                    <w:pPr>
                      <w:pStyle w:val="RCWSLText"/>
                      <w:jc w:val="right"/>
                    </w:pPr>
                    <w:r>
                      <w:t>5</w:t>
                    </w:r>
                  </w:p>
                  <w:p w14:paraId="04ECD33A" w14:textId="77777777" w:rsidR="001B4E53" w:rsidRDefault="001B4E53">
                    <w:pPr>
                      <w:pStyle w:val="RCWSLText"/>
                      <w:jc w:val="right"/>
                    </w:pPr>
                    <w:r>
                      <w:t>6</w:t>
                    </w:r>
                  </w:p>
                  <w:p w14:paraId="0C6FFFA3" w14:textId="77777777" w:rsidR="001B4E53" w:rsidRDefault="001B4E53">
                    <w:pPr>
                      <w:pStyle w:val="RCWSLText"/>
                      <w:jc w:val="right"/>
                    </w:pPr>
                    <w:r>
                      <w:t>7</w:t>
                    </w:r>
                  </w:p>
                  <w:p w14:paraId="3FAEC018" w14:textId="77777777" w:rsidR="001B4E53" w:rsidRDefault="001B4E53">
                    <w:pPr>
                      <w:pStyle w:val="RCWSLText"/>
                      <w:jc w:val="right"/>
                    </w:pPr>
                    <w:r>
                      <w:t>8</w:t>
                    </w:r>
                  </w:p>
                  <w:p w14:paraId="2E0C352F" w14:textId="77777777" w:rsidR="001B4E53" w:rsidRDefault="001B4E53">
                    <w:pPr>
                      <w:pStyle w:val="RCWSLText"/>
                      <w:jc w:val="right"/>
                    </w:pPr>
                    <w:r>
                      <w:t>9</w:t>
                    </w:r>
                  </w:p>
                  <w:p w14:paraId="25610519" w14:textId="77777777" w:rsidR="001B4E53" w:rsidRDefault="001B4E53">
                    <w:pPr>
                      <w:pStyle w:val="RCWSLText"/>
                      <w:jc w:val="right"/>
                    </w:pPr>
                    <w:r>
                      <w:t>10</w:t>
                    </w:r>
                  </w:p>
                  <w:p w14:paraId="160D4C54" w14:textId="77777777" w:rsidR="001B4E53" w:rsidRDefault="001B4E53">
                    <w:pPr>
                      <w:pStyle w:val="RCWSLText"/>
                      <w:jc w:val="right"/>
                    </w:pPr>
                    <w:r>
                      <w:t>11</w:t>
                    </w:r>
                  </w:p>
                  <w:p w14:paraId="1735E77E" w14:textId="77777777" w:rsidR="001B4E53" w:rsidRDefault="001B4E53">
                    <w:pPr>
                      <w:pStyle w:val="RCWSLText"/>
                      <w:jc w:val="right"/>
                    </w:pPr>
                    <w:r>
                      <w:t>12</w:t>
                    </w:r>
                  </w:p>
                  <w:p w14:paraId="09FE905D" w14:textId="77777777" w:rsidR="001B4E53" w:rsidRDefault="001B4E53">
                    <w:pPr>
                      <w:pStyle w:val="RCWSLText"/>
                      <w:jc w:val="right"/>
                    </w:pPr>
                    <w:r>
                      <w:t>13</w:t>
                    </w:r>
                  </w:p>
                  <w:p w14:paraId="05F4ED1F" w14:textId="77777777" w:rsidR="001B4E53" w:rsidRDefault="001B4E53">
                    <w:pPr>
                      <w:pStyle w:val="RCWSLText"/>
                      <w:jc w:val="right"/>
                    </w:pPr>
                    <w:r>
                      <w:t>14</w:t>
                    </w:r>
                  </w:p>
                  <w:p w14:paraId="20396D9E" w14:textId="77777777" w:rsidR="001B4E53" w:rsidRDefault="001B4E53">
                    <w:pPr>
                      <w:pStyle w:val="RCWSLText"/>
                      <w:jc w:val="right"/>
                    </w:pPr>
                    <w:r>
                      <w:t>15</w:t>
                    </w:r>
                  </w:p>
                  <w:p w14:paraId="562F1872" w14:textId="77777777" w:rsidR="001B4E53" w:rsidRDefault="001B4E53">
                    <w:pPr>
                      <w:pStyle w:val="RCWSLText"/>
                      <w:jc w:val="right"/>
                    </w:pPr>
                    <w:r>
                      <w:t>16</w:t>
                    </w:r>
                  </w:p>
                  <w:p w14:paraId="67C9A348" w14:textId="77777777" w:rsidR="001B4E53" w:rsidRDefault="001B4E53">
                    <w:pPr>
                      <w:pStyle w:val="RCWSLText"/>
                      <w:jc w:val="right"/>
                    </w:pPr>
                    <w:r>
                      <w:t>17</w:t>
                    </w:r>
                  </w:p>
                  <w:p w14:paraId="3D89E124" w14:textId="77777777" w:rsidR="001B4E53" w:rsidRDefault="001B4E53">
                    <w:pPr>
                      <w:pStyle w:val="RCWSLText"/>
                      <w:jc w:val="right"/>
                    </w:pPr>
                    <w:r>
                      <w:t>18</w:t>
                    </w:r>
                  </w:p>
                  <w:p w14:paraId="6D8EEFB4" w14:textId="77777777" w:rsidR="001B4E53" w:rsidRDefault="001B4E53">
                    <w:pPr>
                      <w:pStyle w:val="RCWSLText"/>
                      <w:jc w:val="right"/>
                    </w:pPr>
                    <w:r>
                      <w:t>19</w:t>
                    </w:r>
                  </w:p>
                  <w:p w14:paraId="1F8EAD20" w14:textId="77777777" w:rsidR="001B4E53" w:rsidRDefault="001B4E53">
                    <w:pPr>
                      <w:pStyle w:val="RCWSLText"/>
                      <w:jc w:val="right"/>
                    </w:pPr>
                    <w:r>
                      <w:t>20</w:t>
                    </w:r>
                  </w:p>
                  <w:p w14:paraId="3F946B48" w14:textId="77777777" w:rsidR="001B4E53" w:rsidRDefault="001B4E53">
                    <w:pPr>
                      <w:pStyle w:val="RCWSLText"/>
                      <w:jc w:val="right"/>
                    </w:pPr>
                    <w:r>
                      <w:t>21</w:t>
                    </w:r>
                  </w:p>
                  <w:p w14:paraId="3BE48E03" w14:textId="77777777" w:rsidR="001B4E53" w:rsidRDefault="001B4E53">
                    <w:pPr>
                      <w:pStyle w:val="RCWSLText"/>
                      <w:jc w:val="right"/>
                    </w:pPr>
                    <w:r>
                      <w:t>22</w:t>
                    </w:r>
                  </w:p>
                  <w:p w14:paraId="4A28CF4C" w14:textId="77777777" w:rsidR="001B4E53" w:rsidRDefault="001B4E53">
                    <w:pPr>
                      <w:pStyle w:val="RCWSLText"/>
                      <w:jc w:val="right"/>
                    </w:pPr>
                    <w:r>
                      <w:t>23</w:t>
                    </w:r>
                  </w:p>
                  <w:p w14:paraId="1AA57805" w14:textId="77777777" w:rsidR="001B4E53" w:rsidRDefault="001B4E53">
                    <w:pPr>
                      <w:pStyle w:val="RCWSLText"/>
                      <w:jc w:val="right"/>
                    </w:pPr>
                    <w:r>
                      <w:t>24</w:t>
                    </w:r>
                  </w:p>
                  <w:p w14:paraId="58FA1063" w14:textId="77777777" w:rsidR="001B4E53" w:rsidRDefault="001B4E53" w:rsidP="00060D21">
                    <w:pPr>
                      <w:pStyle w:val="RCWSLText"/>
                      <w:jc w:val="right"/>
                    </w:pPr>
                    <w:r>
                      <w:t>25</w:t>
                    </w:r>
                  </w:p>
                  <w:p w14:paraId="0C538521" w14:textId="77777777" w:rsidR="001B4E53" w:rsidRDefault="001B4E53" w:rsidP="00060D21">
                    <w:pPr>
                      <w:pStyle w:val="RCWSLText"/>
                      <w:jc w:val="right"/>
                    </w:pPr>
                    <w:r>
                      <w:t>26</w:t>
                    </w:r>
                  </w:p>
                  <w:p w14:paraId="7B26EA5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50658928">
    <w:abstractNumId w:val="5"/>
  </w:num>
  <w:num w:numId="2" w16cid:durableId="414976700">
    <w:abstractNumId w:val="3"/>
  </w:num>
  <w:num w:numId="3" w16cid:durableId="1322275843">
    <w:abstractNumId w:val="2"/>
  </w:num>
  <w:num w:numId="4" w16cid:durableId="1020741250">
    <w:abstractNumId w:val="1"/>
  </w:num>
  <w:num w:numId="5" w16cid:durableId="2016151497">
    <w:abstractNumId w:val="0"/>
  </w:num>
  <w:num w:numId="6" w16cid:durableId="197591403">
    <w:abstractNumId w:val="4"/>
  </w:num>
  <w:num w:numId="7" w16cid:durableId="1474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0E6"/>
    <w:rsid w:val="00096165"/>
    <w:rsid w:val="000C6C82"/>
    <w:rsid w:val="000E603A"/>
    <w:rsid w:val="00102468"/>
    <w:rsid w:val="00106544"/>
    <w:rsid w:val="00136E5A"/>
    <w:rsid w:val="00146AAF"/>
    <w:rsid w:val="001A775A"/>
    <w:rsid w:val="001B4E53"/>
    <w:rsid w:val="001C1B27"/>
    <w:rsid w:val="001C7F91"/>
    <w:rsid w:val="001E6675"/>
    <w:rsid w:val="00200D19"/>
    <w:rsid w:val="00217E8A"/>
    <w:rsid w:val="00265296"/>
    <w:rsid w:val="00281CBD"/>
    <w:rsid w:val="00307C82"/>
    <w:rsid w:val="00316CD9"/>
    <w:rsid w:val="00360663"/>
    <w:rsid w:val="003B619A"/>
    <w:rsid w:val="003D37A0"/>
    <w:rsid w:val="003E2FC6"/>
    <w:rsid w:val="0046086B"/>
    <w:rsid w:val="004722CE"/>
    <w:rsid w:val="00492DDC"/>
    <w:rsid w:val="004C6615"/>
    <w:rsid w:val="005115F9"/>
    <w:rsid w:val="00523C5A"/>
    <w:rsid w:val="00582E2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2DDC"/>
    <w:rsid w:val="00A275FC"/>
    <w:rsid w:val="00A4729B"/>
    <w:rsid w:val="00A93D4A"/>
    <w:rsid w:val="00AA1230"/>
    <w:rsid w:val="00AB682C"/>
    <w:rsid w:val="00AD2D0A"/>
    <w:rsid w:val="00B31D1C"/>
    <w:rsid w:val="00B41494"/>
    <w:rsid w:val="00B518D0"/>
    <w:rsid w:val="00B56650"/>
    <w:rsid w:val="00B73E0A"/>
    <w:rsid w:val="00B961E0"/>
    <w:rsid w:val="00BD0A50"/>
    <w:rsid w:val="00BF44DF"/>
    <w:rsid w:val="00C61A83"/>
    <w:rsid w:val="00C8108C"/>
    <w:rsid w:val="00C84AD0"/>
    <w:rsid w:val="00CB26ED"/>
    <w:rsid w:val="00CC3F9C"/>
    <w:rsid w:val="00D40447"/>
    <w:rsid w:val="00D659AC"/>
    <w:rsid w:val="00DA47F3"/>
    <w:rsid w:val="00DC2C13"/>
    <w:rsid w:val="00DE256E"/>
    <w:rsid w:val="00DF5D0E"/>
    <w:rsid w:val="00E1471A"/>
    <w:rsid w:val="00E267B1"/>
    <w:rsid w:val="00E40DAB"/>
    <w:rsid w:val="00E41CC6"/>
    <w:rsid w:val="00E66F5D"/>
    <w:rsid w:val="00E831A5"/>
    <w:rsid w:val="00E850E7"/>
    <w:rsid w:val="00E94B9B"/>
    <w:rsid w:val="00EA58FC"/>
    <w:rsid w:val="00EC4C96"/>
    <w:rsid w:val="00ED2EEB"/>
    <w:rsid w:val="00F229DE"/>
    <w:rsid w:val="00F304D3"/>
    <w:rsid w:val="00F4663F"/>
    <w:rsid w:val="00F6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1D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857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2122</BillDocName>
  <AmendType>AMH</AmendType>
  <SponsorAcronym>THAI</SponsorAcronym>
  <DrafterAcronym>MORI</DrafterAcronym>
  <DraftNumber>076</DraftNumber>
  <ReferenceNumber>HB 2122</ReferenceNumber>
  <Floor>H AMD</Floor>
  <AmendmentNumber> 1080</AmendmentNumber>
  <Sponsors>By Representative Thai</Sponsors>
  <FloorAction> </FloorAction>
</Amendment>
</file>

<file path=customXml/itemProps1.xml><?xml version="1.0" encoding="utf-8"?>
<ds:datastoreItem xmlns:ds="http://schemas.openxmlformats.org/officeDocument/2006/customXml" ds:itemID="{4210A35B-2CDF-413A-9FCE-1345F1FAA9C7}">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916</Words>
  <Characters>5061</Characters>
  <Application>Microsoft Office Word</Application>
  <DocSecurity>8</DocSecurity>
  <Lines>120</Lines>
  <Paragraphs>25</Paragraphs>
  <ScaleCrop>false</ScaleCrop>
  <HeadingPairs>
    <vt:vector size="2" baseType="variant">
      <vt:variant>
        <vt:lpstr>Title</vt:lpstr>
      </vt:variant>
      <vt:variant>
        <vt:i4>1</vt:i4>
      </vt:variant>
    </vt:vector>
  </HeadingPairs>
  <TitlesOfParts>
    <vt:vector size="1" baseType="lpstr">
      <vt:lpstr>2122 AMH THAI MORI 076</vt:lpstr>
    </vt:vector>
  </TitlesOfParts>
  <Company>Washington State Legislature</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 AMH THAI MORI 076</dc:title>
  <dc:creator>Jim Morishima</dc:creator>
  <cp:lastModifiedBy>Morishima, Jim</cp:lastModifiedBy>
  <cp:revision>15</cp:revision>
  <cp:lastPrinted>2024-02-13T08:44:00Z</cp:lastPrinted>
  <dcterms:created xsi:type="dcterms:W3CDTF">2024-02-13T07:36:00Z</dcterms:created>
  <dcterms:modified xsi:type="dcterms:W3CDTF">2024-02-13T09:22:00Z</dcterms:modified>
</cp:coreProperties>
</file>