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C2194" w14:paraId="276074EB" w14:textId="62D4FCB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11D4">
            <w:t>2126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11D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11D4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11D4">
            <w:t>BORC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F11D4">
            <w:t>054</w:t>
          </w:r>
        </w:sdtContent>
      </w:sdt>
    </w:p>
    <w:p w:rsidR="00DF5D0E" w:rsidP="00B73E0A" w:rsidRDefault="00AA1230" w14:paraId="3A7234E9" w14:textId="40D9C16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2194" w14:paraId="4A64AACE" w14:textId="7BD39C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11D4">
            <w:rPr>
              <w:b/>
              <w:u w:val="single"/>
            </w:rPr>
            <w:t>HB 2126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11D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1081</w:t>
          </w:r>
        </w:sdtContent>
      </w:sdt>
    </w:p>
    <w:p w:rsidR="00DF5D0E" w:rsidP="00605C39" w:rsidRDefault="00EC2194" w14:paraId="12F98AB6" w14:textId="57DB6F7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11D4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11D4" w14:paraId="0A4B34D9" w14:textId="782922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F11D4" w:rsidP="00C8108C" w:rsidRDefault="00DE256E" w14:paraId="02371C50" w14:textId="475E9D91">
      <w:pPr>
        <w:pStyle w:val="Page"/>
      </w:pPr>
      <w:bookmarkStart w:name="StartOfAmendmentBody" w:id="0"/>
      <w:bookmarkEnd w:id="0"/>
      <w:permStart w:edGrp="everyone" w:id="1788744430"/>
      <w:r>
        <w:tab/>
      </w:r>
      <w:r w:rsidR="00FF11D4">
        <w:t xml:space="preserve">On page </w:t>
      </w:r>
      <w:r w:rsidR="00022EDA">
        <w:t>3, after line 7, insert the following:</w:t>
      </w:r>
    </w:p>
    <w:p w:rsidR="00022EDA" w:rsidP="00022EDA" w:rsidRDefault="00022EDA" w14:paraId="1F815B20" w14:textId="2CE859D9">
      <w:pPr>
        <w:pStyle w:val="RCWSLText"/>
      </w:pPr>
      <w:r>
        <w:tab/>
        <w:t>"(j) The detached accessory dwelling unit is either part of an owner-occupied property or offered exclusively for long-term rentals of three months or longer.</w:t>
      </w:r>
    </w:p>
    <w:p w:rsidR="00022EDA" w:rsidP="00022EDA" w:rsidRDefault="00022EDA" w14:paraId="79FAB4DF" w14:textId="1536930B">
      <w:pPr>
        <w:pStyle w:val="RCWSLText"/>
      </w:pPr>
      <w:r>
        <w:tab/>
        <w:t>(k) The detached accessory dwelling unit is not offered or utilized as a short-term rental for business use.</w:t>
      </w:r>
    </w:p>
    <w:p w:rsidRPr="00FF11D4" w:rsidR="00022EDA" w:rsidP="00022EDA" w:rsidRDefault="00022EDA" w14:paraId="5EFD0E2E" w14:textId="736547F5">
      <w:pPr>
        <w:pStyle w:val="RCWSLText"/>
      </w:pPr>
      <w:r>
        <w:tab/>
        <w:t>(l) The detached accessory dwelling unit is located in a county which has implemented a program for ensuring that accessory dwelling units authorized under this section are not utilized as short-term rentals for business use."</w:t>
      </w:r>
    </w:p>
    <w:permEnd w:id="1788744430"/>
    <w:p w:rsidR="00ED2EEB" w:rsidP="00FF11D4" w:rsidRDefault="00ED2EEB" w14:paraId="1745D46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61828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E510A8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F11D4" w:rsidRDefault="00D659AC" w14:paraId="6CF119E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F11D4" w:rsidRDefault="0096303F" w14:paraId="787B9825" w14:textId="44C340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22EDA">
                  <w:t xml:space="preserve">Requires that detached accessory </w:t>
                </w:r>
                <w:r w:rsidR="003B602B">
                  <w:t xml:space="preserve">dwelling </w:t>
                </w:r>
                <w:r w:rsidR="00022EDA">
                  <w:t>units be part of an owner-occupied property or be offered exclusively for long term rentals, and not be used for short-term business use rentals. Requires that counties authorizing detached accessory dwelling units implement a program to ensure that such units are not being rented for short-term business use.</w:t>
                </w:r>
              </w:p>
              <w:p w:rsidRPr="007D1589" w:rsidR="001B4E53" w:rsidP="00FF11D4" w:rsidRDefault="001B4E53" w14:paraId="3888AC9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66182881"/>
    </w:tbl>
    <w:p w:rsidR="00DF5D0E" w:rsidP="00FF11D4" w:rsidRDefault="00DF5D0E" w14:paraId="360D73F9" w14:textId="77777777">
      <w:pPr>
        <w:pStyle w:val="BillEnd"/>
        <w:suppressLineNumbers/>
      </w:pPr>
    </w:p>
    <w:p w:rsidR="00DF5D0E" w:rsidP="00FF11D4" w:rsidRDefault="00DE256E" w14:paraId="3D26E16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F11D4" w:rsidRDefault="00AB682C" w14:paraId="17A25DB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37EC" w14:textId="77777777" w:rsidR="00FF11D4" w:rsidRDefault="00FF11D4" w:rsidP="00DF5D0E">
      <w:r>
        <w:separator/>
      </w:r>
    </w:p>
  </w:endnote>
  <w:endnote w:type="continuationSeparator" w:id="0">
    <w:p w14:paraId="29A137F4" w14:textId="77777777" w:rsidR="00FF11D4" w:rsidRDefault="00FF11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02B" w:rsidRDefault="003B602B" w14:paraId="51A80F4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C2194" w14:paraId="144C350D" w14:textId="3016E8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F11D4">
      <w:t>2126 AMH POLL BORC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C2194" w14:paraId="114EFF57" w14:textId="2C7F1B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B602B">
      <w:t>2126 AMH POLL BORC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6CBA" w14:textId="77777777" w:rsidR="00FF11D4" w:rsidRDefault="00FF11D4" w:rsidP="00DF5D0E">
      <w:r>
        <w:separator/>
      </w:r>
    </w:p>
  </w:footnote>
  <w:footnote w:type="continuationSeparator" w:id="0">
    <w:p w14:paraId="2A828785" w14:textId="77777777" w:rsidR="00FF11D4" w:rsidRDefault="00FF11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413F" w14:textId="77777777" w:rsidR="003B602B" w:rsidRDefault="003B6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01E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482A81" wp14:editId="5193469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EF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F72F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789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C17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665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800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3C5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E40D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219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DBC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670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9FB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44FB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B7E7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089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A208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E81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223D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031F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D8B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912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5985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75C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5312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9377E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05D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2A1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2038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CEE2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891EC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1255F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1C17F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73765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3412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82A8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4EEFD2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F72F04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789A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C1730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66596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800B4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3C597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E40DB1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219E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DBC6D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67010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9FB08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44FBD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B7E798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0893F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A20805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E8196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223DDD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031F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D8B47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912C3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5985F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75C5C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53123C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9377EB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05D78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2A18B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2038AB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CEE2F1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891EC5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1255F3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1C17F2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737659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3412B3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C7D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0803BF" wp14:editId="408477A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8054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DFF5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EE4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7BD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5A0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9AF9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3FC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C2F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0E9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3B7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0315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C478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492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4C04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FBE1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02E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A487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9E9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3C2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49B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0E7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282C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44F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D8E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7386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FDA05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FE2B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803B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848054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DFF51B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EE493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7BD9A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5A0CF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9AF96F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3FC05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C2F3C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0E937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3B762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031563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C478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4929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4C043F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FBE16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02E64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A487AD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9E916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3C244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49BE1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0E7EE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282CA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44F0D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D8EFC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7386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FDA05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FE2B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278717">
    <w:abstractNumId w:val="5"/>
  </w:num>
  <w:num w:numId="2" w16cid:durableId="738476570">
    <w:abstractNumId w:val="3"/>
  </w:num>
  <w:num w:numId="3" w16cid:durableId="2095281078">
    <w:abstractNumId w:val="2"/>
  </w:num>
  <w:num w:numId="4" w16cid:durableId="495151368">
    <w:abstractNumId w:val="1"/>
  </w:num>
  <w:num w:numId="5" w16cid:durableId="186991702">
    <w:abstractNumId w:val="0"/>
  </w:num>
  <w:num w:numId="6" w16cid:durableId="149174579">
    <w:abstractNumId w:val="4"/>
  </w:num>
  <w:num w:numId="7" w16cid:durableId="1018039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2EDA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602B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2194"/>
    <w:rsid w:val="00EC4C96"/>
    <w:rsid w:val="00ED2EEB"/>
    <w:rsid w:val="00F229DE"/>
    <w:rsid w:val="00F304D3"/>
    <w:rsid w:val="00F4663F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6792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142E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2126</BillDocName>
  <AmendType>AMH</AmendType>
  <SponsorAcronym>POLL</SponsorAcronym>
  <DrafterAcronym>BORC</DrafterAcronym>
  <DraftNumber>054</DraftNumber>
  <ReferenceNumber>HB 2126</ReferenceNumber>
  <Floor>H AMD</Floor>
  <AmendmentNumber> 1081</AmendmentNumber>
  <Sponsors>By Representative Pollet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875</Characters>
  <Application>Microsoft Office Word</Application>
  <DocSecurity>8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2126 AMH POLL BORC 054</vt:lpstr>
    </vt:vector>
  </TitlesOfParts>
  <Company>Washington State Legislature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2126 AMH POLL BORC 054</dc:title>
  <dc:creator>Austin Borcherding</dc:creator>
  <cp:lastModifiedBy>Borcherding, Austin</cp:lastModifiedBy>
  <cp:revision>3</cp:revision>
  <dcterms:created xsi:type="dcterms:W3CDTF">2024-02-13T18:20:00Z</dcterms:created>
  <dcterms:modified xsi:type="dcterms:W3CDTF">2024-02-13T18:36:00Z</dcterms:modified>
</cp:coreProperties>
</file>