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13D4F" w14:paraId="4841DDFF" w14:textId="1228633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2735">
            <w:t>2126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27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2735">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2735">
            <w:t>WEHL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22735">
            <w:t>201</w:t>
          </w:r>
        </w:sdtContent>
      </w:sdt>
    </w:p>
    <w:p w:rsidR="00DF5D0E" w:rsidP="00B73E0A" w:rsidRDefault="00AA1230" w14:paraId="21EE4D31" w14:textId="7D1EA43E">
      <w:pPr>
        <w:pStyle w:val="OfferedBy"/>
        <w:spacing w:after="120"/>
      </w:pPr>
      <w:r>
        <w:tab/>
      </w:r>
      <w:r>
        <w:tab/>
      </w:r>
      <w:r>
        <w:tab/>
      </w:r>
    </w:p>
    <w:p w:rsidR="00DF5D0E" w:rsidRDefault="00B13D4F" w14:paraId="4E140433" w14:textId="2990DC3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2735">
            <w:rPr>
              <w:b/>
              <w:u w:val="single"/>
            </w:rPr>
            <w:t>HB 2126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2273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1082</w:t>
          </w:r>
        </w:sdtContent>
      </w:sdt>
    </w:p>
    <w:p w:rsidR="00DF5D0E" w:rsidP="00605C39" w:rsidRDefault="00B13D4F" w14:paraId="70F20997" w14:textId="509890B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2735">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2735" w14:paraId="1066E9BC" w14:textId="58413A55">
          <w:pPr>
            <w:spacing w:after="400" w:line="408" w:lineRule="exact"/>
            <w:jc w:val="right"/>
            <w:rPr>
              <w:b/>
              <w:bCs/>
            </w:rPr>
          </w:pPr>
          <w:r>
            <w:rPr>
              <w:b/>
              <w:bCs/>
            </w:rPr>
            <w:t xml:space="preserve"> </w:t>
          </w:r>
        </w:p>
      </w:sdtContent>
    </w:sdt>
    <w:p w:rsidR="00622735" w:rsidP="00C8108C" w:rsidRDefault="00DE256E" w14:paraId="572178C8" w14:textId="09B503DD">
      <w:pPr>
        <w:pStyle w:val="Page"/>
      </w:pPr>
      <w:bookmarkStart w:name="StartOfAmendmentBody" w:id="0"/>
      <w:bookmarkEnd w:id="0"/>
      <w:permStart w:edGrp="everyone" w:id="1310541536"/>
      <w:r>
        <w:tab/>
      </w:r>
      <w:r w:rsidR="00622735">
        <w:t>On page 3, after line 29, insert the following:</w:t>
      </w:r>
    </w:p>
    <w:p w:rsidR="00622735" w:rsidP="00622735" w:rsidRDefault="00622735" w14:paraId="47C3ABA8" w14:textId="6EDAAF5A">
      <w:pPr>
        <w:pStyle w:val="RCWSLText"/>
      </w:pPr>
      <w:r>
        <w:tab/>
        <w:t>"(5) A county that authorizes the development of detached accessory dwelling units in rural areas must limit the number or percentage of detached accessory dwelling units that are offered for short-term rental."</w:t>
      </w:r>
    </w:p>
    <w:p w:rsidR="00622735" w:rsidP="00622735" w:rsidRDefault="00622735" w14:paraId="701CBC4D" w14:textId="77777777">
      <w:pPr>
        <w:pStyle w:val="RCWSLText"/>
      </w:pPr>
    </w:p>
    <w:p w:rsidR="00622735" w:rsidP="00622735" w:rsidRDefault="00622735" w14:paraId="140FA523" w14:textId="172D4B02">
      <w:pPr>
        <w:pStyle w:val="RCWSLText"/>
      </w:pPr>
      <w:r>
        <w:tab/>
        <w:t>On page 17, after line 22, insert the following:</w:t>
      </w:r>
    </w:p>
    <w:p w:rsidR="00622735" w:rsidP="00622735" w:rsidRDefault="00622735" w14:paraId="6A888D8E" w14:textId="7BEB83AE">
      <w:pPr>
        <w:spacing w:line="408" w:lineRule="exact"/>
        <w:ind w:firstLine="576"/>
      </w:pPr>
      <w:r>
        <w:tab/>
        <w:t>"</w:t>
      </w:r>
      <w:r w:rsidRPr="00622735">
        <w:rPr>
          <w:b/>
          <w:bCs/>
        </w:rPr>
        <w:t xml:space="preserve">Sec. 7.  </w:t>
      </w:r>
      <w:r>
        <w:t>A new section is added to chapter 36.70A RCW to read as follows:</w:t>
      </w:r>
    </w:p>
    <w:p w:rsidRPr="00622735" w:rsidR="00622735" w:rsidP="00622735" w:rsidRDefault="00622735" w14:paraId="13AB7567" w14:textId="77777777">
      <w:pPr>
        <w:spacing w:line="408" w:lineRule="exact"/>
        <w:ind w:firstLine="576"/>
      </w:pPr>
      <w:r w:rsidRPr="00622735">
        <w:t>(1) Prior to taking any action under section 2 of this act, each county must conduct and publish a study evaluating the impact of authorizing the development of detached accessory dwelling units on housing affordability. The study must:</w:t>
      </w:r>
    </w:p>
    <w:p w:rsidRPr="00622735" w:rsidR="00622735" w:rsidP="00622735" w:rsidRDefault="00622735" w14:paraId="33C3AAB7" w14:textId="77777777">
      <w:pPr>
        <w:spacing w:line="408" w:lineRule="exact"/>
        <w:ind w:firstLine="576"/>
      </w:pPr>
      <w:r w:rsidRPr="00622735">
        <w:t>(a) Document the percentage of potential detached accessory dwelling units that will be available as long-term housing; and</w:t>
      </w:r>
    </w:p>
    <w:p w:rsidRPr="00622735" w:rsidR="00622735" w:rsidP="00622735" w:rsidRDefault="00622735" w14:paraId="7478EE17" w14:textId="77777777">
      <w:pPr>
        <w:spacing w:line="408" w:lineRule="exact"/>
        <w:ind w:firstLine="576"/>
      </w:pPr>
      <w:r w:rsidRPr="00622735">
        <w:t>(b) Evaluate whether the detached accessory dwelling units will have a net positive effect on housing affordability in subareas that are subject to the county's comprehensive plan.</w:t>
      </w:r>
    </w:p>
    <w:p w:rsidRPr="00622735" w:rsidR="00622735" w:rsidP="00622735" w:rsidRDefault="00622735" w14:paraId="5E52F0B9" w14:textId="77777777">
      <w:pPr>
        <w:spacing w:line="408" w:lineRule="exact"/>
        <w:ind w:firstLine="576"/>
      </w:pPr>
      <w:r w:rsidRPr="00622735">
        <w:t xml:space="preserve">(2) After taking final action to adopt an ordinance authorizing the development of detached accessory dwelling units, a county must apply for a determination of compliance. </w:t>
      </w:r>
    </w:p>
    <w:p w:rsidRPr="00622735" w:rsidR="00622735" w:rsidP="00622735" w:rsidRDefault="00622735" w14:paraId="2EE9D987" w14:textId="77777777">
      <w:pPr>
        <w:spacing w:line="408" w:lineRule="exact"/>
        <w:ind w:firstLine="576"/>
      </w:pPr>
      <w:r w:rsidRPr="00622735">
        <w:t>(a) A county must submit its application to the department within 10 days of taking final action.</w:t>
      </w:r>
    </w:p>
    <w:p w:rsidR="00622735" w:rsidP="00622735" w:rsidRDefault="00622735" w14:paraId="5C4ACE3B" w14:textId="77777777">
      <w:pPr>
        <w:spacing w:line="408" w:lineRule="exact"/>
        <w:ind w:firstLine="576"/>
      </w:pPr>
      <w:r>
        <w:t>(b) An application must include, at a minimum, the following:</w:t>
      </w:r>
    </w:p>
    <w:p w:rsidR="00622735" w:rsidP="00622735" w:rsidRDefault="00622735" w14:paraId="3CD6A47F" w14:textId="77777777">
      <w:pPr>
        <w:spacing w:line="408" w:lineRule="exact"/>
        <w:ind w:firstLine="576"/>
      </w:pPr>
      <w:r>
        <w:t>(i) A cover letter from the county requesting a determination of compliance;</w:t>
      </w:r>
    </w:p>
    <w:p w:rsidR="00622735" w:rsidP="00622735" w:rsidRDefault="00622735" w14:paraId="117167AB" w14:textId="77777777">
      <w:pPr>
        <w:spacing w:line="408" w:lineRule="exact"/>
        <w:ind w:firstLine="576"/>
      </w:pPr>
      <w:r>
        <w:lastRenderedPageBreak/>
        <w:t>(ii) A copy of the adopted ordinance taking the legislative action required to authorize the development of detached accessory dwelling units;</w:t>
      </w:r>
    </w:p>
    <w:p w:rsidR="00622735" w:rsidP="00622735" w:rsidRDefault="00622735" w14:paraId="46A2C231" w14:textId="77777777">
      <w:pPr>
        <w:spacing w:line="408" w:lineRule="exact"/>
        <w:ind w:firstLine="576"/>
      </w:pPr>
      <w:r>
        <w:t>(iii) A statement explaining how the ordinance complies with the laws and regulations identified in section 2 of this act; and</w:t>
      </w:r>
    </w:p>
    <w:p w:rsidR="00622735" w:rsidP="00622735" w:rsidRDefault="00622735" w14:paraId="6D00BF0B" w14:textId="77777777">
      <w:pPr>
        <w:spacing w:line="408" w:lineRule="exact"/>
        <w:ind w:firstLine="576"/>
      </w:pPr>
      <w:r>
        <w:t>(iv) A copy of the record developed by the county at any public meetings or public hearings at which action was taken on the ordinance.</w:t>
      </w:r>
    </w:p>
    <w:p w:rsidR="00622735" w:rsidP="00622735" w:rsidRDefault="00622735" w14:paraId="50AE02C1" w14:textId="77777777">
      <w:pPr>
        <w:spacing w:line="408" w:lineRule="exact"/>
        <w:ind w:firstLine="576"/>
      </w:pPr>
      <w:r>
        <w:t>(c) For purposes of this subsection, "action" and "meeting" have the same definitions as in RCW 42.30.020.</w:t>
      </w:r>
    </w:p>
    <w:p w:rsidR="00622735" w:rsidP="00622735" w:rsidRDefault="00622735" w14:paraId="3EAC8666" w14:textId="77777777">
      <w:pPr>
        <w:spacing w:line="408" w:lineRule="exact"/>
        <w:ind w:firstLine="576"/>
      </w:pPr>
      <w:r>
        <w:t>(3) Review procedures. (a) Within 180 days of the date of receipt of an application, the department shall issue a final decision determining whether the ordinance complies with the laws and regulations identified in section 2 of this act.</w:t>
      </w:r>
    </w:p>
    <w:p w:rsidR="00622735" w:rsidP="00622735" w:rsidRDefault="00622735" w14:paraId="7BACBA30" w14:textId="77777777">
      <w:pPr>
        <w:spacing w:line="408" w:lineRule="exact"/>
        <w:ind w:firstLine="576"/>
      </w:pPr>
      <w:r>
        <w:t>(b) The department must issue its final decision in the form of a written statement, including findings of fact and conclusions, and noting the date of the issuance of its decision. The department's issued decision must conspicuously and plainly state that it is the department's final decision.</w:t>
      </w:r>
    </w:p>
    <w:p w:rsidR="00622735" w:rsidP="00622735" w:rsidRDefault="00622735" w14:paraId="2C6FBA0D" w14:textId="77777777">
      <w:pPr>
        <w:spacing w:line="408" w:lineRule="exact"/>
        <w:ind w:firstLine="576"/>
      </w:pPr>
      <w:r>
        <w:t>(c) The department shall promptly publish its final decision as follows:</w:t>
      </w:r>
    </w:p>
    <w:p w:rsidR="00622735" w:rsidP="00622735" w:rsidRDefault="00622735" w14:paraId="55414CE1" w14:textId="77777777">
      <w:pPr>
        <w:spacing w:line="408" w:lineRule="exact"/>
        <w:ind w:firstLine="576"/>
      </w:pPr>
      <w:r>
        <w:t>(i) Notify the county in writing of its decision;</w:t>
      </w:r>
    </w:p>
    <w:p w:rsidR="00622735" w:rsidP="00622735" w:rsidRDefault="00622735" w14:paraId="452F2A81" w14:textId="77777777">
      <w:pPr>
        <w:spacing w:line="408" w:lineRule="exact"/>
        <w:ind w:firstLine="576"/>
      </w:pPr>
      <w:r>
        <w:t>(ii) Publish a notice of action in the Washington State Register;</w:t>
      </w:r>
    </w:p>
    <w:p w:rsidR="00622735" w:rsidP="00622735" w:rsidRDefault="00622735" w14:paraId="3D7E7DBE" w14:textId="77777777">
      <w:pPr>
        <w:spacing w:line="408" w:lineRule="exact"/>
        <w:ind w:firstLine="576"/>
      </w:pPr>
      <w:r>
        <w:t>(iii) Post a notice of its decision on the agency website; and</w:t>
      </w:r>
    </w:p>
    <w:p w:rsidR="00622735" w:rsidP="00622735" w:rsidRDefault="00622735" w14:paraId="38AAA48F" w14:textId="77777777">
      <w:pPr>
        <w:spacing w:line="408" w:lineRule="exact"/>
        <w:ind w:firstLine="576"/>
      </w:pPr>
      <w:r>
        <w:t>(iv) Notify other relevant state agencies regarding the decision.</w:t>
      </w:r>
    </w:p>
    <w:p w:rsidRPr="00622735" w:rsidR="00622735" w:rsidP="00622735" w:rsidRDefault="00622735" w14:paraId="750FDBCF" w14:textId="15279C2E">
      <w:pPr>
        <w:pStyle w:val="RCWSLText"/>
      </w:pPr>
      <w:r>
        <w:tab/>
        <w:t>(4) The final decision of the county under section 2 of this act or the department under subsection (3)(b) of this section may be appealed as a land use decision under chapter 36.70C RCW by the county, an applicant for a detached accessory dwelling unit, or any other person with standing under RCW 36.70C.060."</w:t>
      </w:r>
    </w:p>
    <w:p w:rsidRPr="00622735" w:rsidR="00DF5D0E" w:rsidP="00622735" w:rsidRDefault="00DF5D0E" w14:paraId="418E0289" w14:textId="2B46BD4D">
      <w:pPr>
        <w:suppressLineNumbers/>
        <w:rPr>
          <w:spacing w:val="-3"/>
        </w:rPr>
      </w:pPr>
    </w:p>
    <w:permEnd w:id="1310541536"/>
    <w:p w:rsidR="00ED2EEB" w:rsidP="00622735" w:rsidRDefault="00ED2EEB" w14:paraId="3A23864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84788577" w:displacedByCustomXml="next"/>
      <w:sdt>
        <w:sdtPr>
          <w:rPr>
            <w:spacing w:val="0"/>
          </w:rPr>
          <w:alias w:val="Effect"/>
          <w:tag w:val="Effect"/>
          <w:id w:val="603001534"/>
          <w:placeholder>
            <w:docPart w:val="DefaultPlaceholder_1082065158"/>
          </w:placeholder>
        </w:sdtPr>
        <w:sdtEndPr/>
        <w:sdtContent>
          <w:tr w:rsidR="00D659AC" w:rsidTr="00C8108C" w14:paraId="698F7747" w14:textId="77777777">
            <w:tc>
              <w:tcPr>
                <w:tcW w:w="540" w:type="dxa"/>
                <w:shd w:val="clear" w:color="auto" w:fill="FFFFFF" w:themeFill="background1"/>
              </w:tcPr>
              <w:p w:rsidR="00D659AC" w:rsidP="00622735" w:rsidRDefault="00D659AC" w14:paraId="7FE3CBD3" w14:textId="77777777">
                <w:pPr>
                  <w:pStyle w:val="Effect"/>
                  <w:suppressLineNumbers/>
                  <w:shd w:val="clear" w:color="auto" w:fill="auto"/>
                  <w:ind w:left="0" w:firstLine="0"/>
                </w:pPr>
              </w:p>
            </w:tc>
            <w:tc>
              <w:tcPr>
                <w:tcW w:w="9874" w:type="dxa"/>
                <w:shd w:val="clear" w:color="auto" w:fill="FFFFFF" w:themeFill="background1"/>
              </w:tcPr>
              <w:p w:rsidR="001C1B27" w:rsidP="00622735" w:rsidRDefault="0096303F" w14:paraId="610F6306" w14:textId="56143C21">
                <w:pPr>
                  <w:pStyle w:val="Effect"/>
                  <w:suppressLineNumbers/>
                  <w:shd w:val="clear" w:color="auto" w:fill="auto"/>
                  <w:ind w:left="0" w:firstLine="0"/>
                </w:pPr>
                <w:r w:rsidRPr="0096303F">
                  <w:tab/>
                </w:r>
                <w:r w:rsidRPr="0096303F" w:rsidR="001C1B27">
                  <w:rPr>
                    <w:u w:val="single"/>
                  </w:rPr>
                  <w:t>EFFECT:</w:t>
                </w:r>
                <w:r w:rsidRPr="0096303F" w:rsidR="001C1B27">
                  <w:t>   </w:t>
                </w:r>
                <w:r w:rsidR="00622735">
                  <w:t>Makes the following changes to a county authorizing the development of detached accessory dwelling units:</w:t>
                </w:r>
              </w:p>
              <w:p w:rsidR="00622735" w:rsidP="00622735" w:rsidRDefault="00622735" w14:paraId="46014672" w14:textId="4BE95264">
                <w:pPr>
                  <w:pStyle w:val="Effect"/>
                  <w:numPr>
                    <w:ilvl w:val="0"/>
                    <w:numId w:val="8"/>
                  </w:numPr>
                  <w:suppressLineNumbers/>
                  <w:shd w:val="clear" w:color="auto" w:fill="auto"/>
                </w:pPr>
                <w:r>
                  <w:t>Requires a county to limit the number or percentage of detached accessory dwelling units offered for short-term rental.</w:t>
                </w:r>
              </w:p>
              <w:p w:rsidR="00622735" w:rsidP="00622735" w:rsidRDefault="00622735" w14:paraId="2E3FE04B" w14:textId="7478AF1D">
                <w:pPr>
                  <w:pStyle w:val="Effect"/>
                  <w:numPr>
                    <w:ilvl w:val="0"/>
                    <w:numId w:val="8"/>
                  </w:numPr>
                  <w:suppressLineNumbers/>
                  <w:shd w:val="clear" w:color="auto" w:fill="auto"/>
                </w:pPr>
                <w:r>
                  <w:t>Requires a county to study the impact of authorizing the development of detached accessory dwelling units on housing affordability.</w:t>
                </w:r>
              </w:p>
              <w:p w:rsidR="00622735" w:rsidP="00622735" w:rsidRDefault="00622735" w14:paraId="1F0D73C2" w14:textId="0C0E14BC">
                <w:pPr>
                  <w:pStyle w:val="Effect"/>
                  <w:numPr>
                    <w:ilvl w:val="0"/>
                    <w:numId w:val="8"/>
                  </w:numPr>
                  <w:suppressLineNumbers/>
                  <w:shd w:val="clear" w:color="auto" w:fill="auto"/>
                </w:pPr>
                <w:r>
                  <w:t>Requires the study to document the percentage of detached accessory dwelling units that will be long-term housing and evaluate whether the units will have a net positive effect on housing affordability.</w:t>
                </w:r>
              </w:p>
              <w:p w:rsidR="00622735" w:rsidP="00622735" w:rsidRDefault="00622735" w14:paraId="547317A2" w14:textId="392C35FA">
                <w:pPr>
                  <w:pStyle w:val="Effect"/>
                  <w:numPr>
                    <w:ilvl w:val="0"/>
                    <w:numId w:val="8"/>
                  </w:numPr>
                  <w:suppressLineNumbers/>
                  <w:shd w:val="clear" w:color="auto" w:fill="auto"/>
                </w:pPr>
                <w:r>
                  <w:t xml:space="preserve">Requires </w:t>
                </w:r>
                <w:r w:rsidR="001C7F8B">
                  <w:t>a</w:t>
                </w:r>
                <w:r>
                  <w:t xml:space="preserve"> county to apply to the Department of Commerce for a determination of compliance within 10 days of adopting an ordinance authorizing the development of detached accessory dwelling units.</w:t>
                </w:r>
              </w:p>
              <w:p w:rsidR="00622735" w:rsidP="00622735" w:rsidRDefault="00622735" w14:paraId="14710974" w14:textId="515A664C">
                <w:pPr>
                  <w:pStyle w:val="Effect"/>
                  <w:numPr>
                    <w:ilvl w:val="0"/>
                    <w:numId w:val="8"/>
                  </w:numPr>
                  <w:suppressLineNumbers/>
                  <w:shd w:val="clear" w:color="auto" w:fill="auto"/>
                </w:pPr>
                <w:r>
                  <w:t>Specifies the application requirements for the Department of Commerce's review</w:t>
                </w:r>
                <w:r w:rsidR="001C7F8B">
                  <w:t xml:space="preserve"> for the determination of compliance</w:t>
                </w:r>
                <w:r>
                  <w:t>.</w:t>
                </w:r>
              </w:p>
              <w:p w:rsidR="00622735" w:rsidP="00622735" w:rsidRDefault="00622735" w14:paraId="3D8987FE" w14:textId="7D1D4A66">
                <w:pPr>
                  <w:pStyle w:val="Effect"/>
                  <w:numPr>
                    <w:ilvl w:val="0"/>
                    <w:numId w:val="8"/>
                  </w:numPr>
                  <w:suppressLineNumbers/>
                  <w:shd w:val="clear" w:color="auto" w:fill="auto"/>
                </w:pPr>
                <w:r>
                  <w:t xml:space="preserve">Requires the Department of Commerce to issue a final decision regarding a determination of compliance within 180 days of receiving </w:t>
                </w:r>
                <w:r w:rsidR="001C7F8B">
                  <w:t>a</w:t>
                </w:r>
                <w:r>
                  <w:t xml:space="preserve"> </w:t>
                </w:r>
                <w:r w:rsidR="001C7F8B">
                  <w:t xml:space="preserve">county's </w:t>
                </w:r>
                <w:r>
                  <w:t xml:space="preserve">application. </w:t>
                </w:r>
              </w:p>
              <w:p w:rsidRPr="0096303F" w:rsidR="00622735" w:rsidP="00622735" w:rsidRDefault="00622735" w14:paraId="3D28374A" w14:textId="439385EF">
                <w:pPr>
                  <w:pStyle w:val="Effect"/>
                  <w:numPr>
                    <w:ilvl w:val="0"/>
                    <w:numId w:val="8"/>
                  </w:numPr>
                  <w:suppressLineNumbers/>
                  <w:shd w:val="clear" w:color="auto" w:fill="auto"/>
                </w:pPr>
                <w:r>
                  <w:t xml:space="preserve">Permits </w:t>
                </w:r>
                <w:r w:rsidR="001C7F8B">
                  <w:t>a</w:t>
                </w:r>
                <w:r>
                  <w:t xml:space="preserve"> county's ordinance, the Department of Commerce's determination of compliance, and an applicant for a detached accessory dwelling unit to appeal </w:t>
                </w:r>
                <w:r w:rsidR="000B5D4F">
                  <w:t>under the Land Use Petition Act, RCW 36.70C.</w:t>
                </w:r>
              </w:p>
              <w:p w:rsidRPr="007D1589" w:rsidR="001B4E53" w:rsidP="00622735" w:rsidRDefault="001B4E53" w14:paraId="2656C34F" w14:textId="77777777">
                <w:pPr>
                  <w:pStyle w:val="ListBullet"/>
                  <w:numPr>
                    <w:ilvl w:val="0"/>
                    <w:numId w:val="0"/>
                  </w:numPr>
                  <w:suppressLineNumbers/>
                </w:pPr>
              </w:p>
            </w:tc>
          </w:tr>
        </w:sdtContent>
      </w:sdt>
      <w:permEnd w:id="1984788577"/>
    </w:tbl>
    <w:p w:rsidR="00DF5D0E" w:rsidP="00622735" w:rsidRDefault="00DF5D0E" w14:paraId="3FDFC6DE" w14:textId="77777777">
      <w:pPr>
        <w:pStyle w:val="BillEnd"/>
        <w:suppressLineNumbers/>
      </w:pPr>
    </w:p>
    <w:p w:rsidR="00DF5D0E" w:rsidP="00622735" w:rsidRDefault="00DE256E" w14:paraId="06DD17F5" w14:textId="77777777">
      <w:pPr>
        <w:pStyle w:val="BillEnd"/>
        <w:suppressLineNumbers/>
      </w:pPr>
      <w:r>
        <w:rPr>
          <w:b/>
        </w:rPr>
        <w:t>--- END ---</w:t>
      </w:r>
    </w:p>
    <w:p w:rsidR="00DF5D0E" w:rsidP="00622735" w:rsidRDefault="00AB682C" w14:paraId="6AECB54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487E" w14:textId="77777777" w:rsidR="00622735" w:rsidRDefault="00622735" w:rsidP="00DF5D0E">
      <w:r>
        <w:separator/>
      </w:r>
    </w:p>
  </w:endnote>
  <w:endnote w:type="continuationSeparator" w:id="0">
    <w:p w14:paraId="5C5FF3EB" w14:textId="77777777" w:rsidR="00622735" w:rsidRDefault="006227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5CC3" w:rsidRDefault="003D5CC3" w14:paraId="6C4EF7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13D4F" w14:paraId="784ECB8C" w14:textId="20B11319">
    <w:pPr>
      <w:pStyle w:val="AmendDraftFooter"/>
    </w:pPr>
    <w:r>
      <w:fldChar w:fldCharType="begin"/>
    </w:r>
    <w:r>
      <w:instrText xml:space="preserve"> TITLE   \* MERGEFORMAT </w:instrText>
    </w:r>
    <w:r>
      <w:fldChar w:fldCharType="separate"/>
    </w:r>
    <w:r w:rsidR="003D5CC3">
      <w:t>2126 AMH POLL WEHL 201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13D4F" w14:paraId="19EC8C1E" w14:textId="2973E237">
    <w:pPr>
      <w:pStyle w:val="AmendDraftFooter"/>
    </w:pPr>
    <w:r>
      <w:fldChar w:fldCharType="begin"/>
    </w:r>
    <w:r>
      <w:instrText xml:space="preserve"> TITLE   \* MERGEFORMAT </w:instrText>
    </w:r>
    <w:r>
      <w:fldChar w:fldCharType="separate"/>
    </w:r>
    <w:r w:rsidR="003D5CC3">
      <w:t>2126 AMH POLL WEHL 201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ED4B" w14:textId="77777777" w:rsidR="00622735" w:rsidRDefault="00622735" w:rsidP="00DF5D0E">
      <w:r>
        <w:separator/>
      </w:r>
    </w:p>
  </w:footnote>
  <w:footnote w:type="continuationSeparator" w:id="0">
    <w:p w14:paraId="271842F3" w14:textId="77777777" w:rsidR="00622735" w:rsidRDefault="0062273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E042" w14:textId="77777777" w:rsidR="003D5CC3" w:rsidRDefault="003D5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9CE4" w14:textId="77777777" w:rsidR="001B4E53" w:rsidRDefault="007049E4">
    <w:r>
      <w:rPr>
        <w:noProof/>
      </w:rPr>
      <mc:AlternateContent>
        <mc:Choice Requires="wps">
          <w:drawing>
            <wp:anchor distT="0" distB="0" distL="114300" distR="114300" simplePos="0" relativeHeight="251657216" behindDoc="0" locked="0" layoutInCell="1" allowOverlap="1" wp14:anchorId="5733FE59" wp14:editId="00B1887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76767" w14:textId="77777777" w:rsidR="001B4E53" w:rsidRDefault="001B4E53">
                          <w:pPr>
                            <w:pStyle w:val="RCWSLText"/>
                            <w:jc w:val="right"/>
                          </w:pPr>
                          <w:r>
                            <w:t>1</w:t>
                          </w:r>
                        </w:p>
                        <w:p w14:paraId="66468EDE" w14:textId="77777777" w:rsidR="001B4E53" w:rsidRDefault="001B4E53">
                          <w:pPr>
                            <w:pStyle w:val="RCWSLText"/>
                            <w:jc w:val="right"/>
                          </w:pPr>
                          <w:r>
                            <w:t>2</w:t>
                          </w:r>
                        </w:p>
                        <w:p w14:paraId="3BE3BA2F" w14:textId="77777777" w:rsidR="001B4E53" w:rsidRDefault="001B4E53">
                          <w:pPr>
                            <w:pStyle w:val="RCWSLText"/>
                            <w:jc w:val="right"/>
                          </w:pPr>
                          <w:r>
                            <w:t>3</w:t>
                          </w:r>
                        </w:p>
                        <w:p w14:paraId="2A6A6741" w14:textId="77777777" w:rsidR="001B4E53" w:rsidRDefault="001B4E53">
                          <w:pPr>
                            <w:pStyle w:val="RCWSLText"/>
                            <w:jc w:val="right"/>
                          </w:pPr>
                          <w:r>
                            <w:t>4</w:t>
                          </w:r>
                        </w:p>
                        <w:p w14:paraId="4F07FBB5" w14:textId="77777777" w:rsidR="001B4E53" w:rsidRDefault="001B4E53">
                          <w:pPr>
                            <w:pStyle w:val="RCWSLText"/>
                            <w:jc w:val="right"/>
                          </w:pPr>
                          <w:r>
                            <w:t>5</w:t>
                          </w:r>
                        </w:p>
                        <w:p w14:paraId="00503975" w14:textId="77777777" w:rsidR="001B4E53" w:rsidRDefault="001B4E53">
                          <w:pPr>
                            <w:pStyle w:val="RCWSLText"/>
                            <w:jc w:val="right"/>
                          </w:pPr>
                          <w:r>
                            <w:t>6</w:t>
                          </w:r>
                        </w:p>
                        <w:p w14:paraId="20B8E3CB" w14:textId="77777777" w:rsidR="001B4E53" w:rsidRDefault="001B4E53">
                          <w:pPr>
                            <w:pStyle w:val="RCWSLText"/>
                            <w:jc w:val="right"/>
                          </w:pPr>
                          <w:r>
                            <w:t>7</w:t>
                          </w:r>
                        </w:p>
                        <w:p w14:paraId="7007B59E" w14:textId="77777777" w:rsidR="001B4E53" w:rsidRDefault="001B4E53">
                          <w:pPr>
                            <w:pStyle w:val="RCWSLText"/>
                            <w:jc w:val="right"/>
                          </w:pPr>
                          <w:r>
                            <w:t>8</w:t>
                          </w:r>
                        </w:p>
                        <w:p w14:paraId="72CF5293" w14:textId="77777777" w:rsidR="001B4E53" w:rsidRDefault="001B4E53">
                          <w:pPr>
                            <w:pStyle w:val="RCWSLText"/>
                            <w:jc w:val="right"/>
                          </w:pPr>
                          <w:r>
                            <w:t>9</w:t>
                          </w:r>
                        </w:p>
                        <w:p w14:paraId="169FCC10" w14:textId="77777777" w:rsidR="001B4E53" w:rsidRDefault="001B4E53">
                          <w:pPr>
                            <w:pStyle w:val="RCWSLText"/>
                            <w:jc w:val="right"/>
                          </w:pPr>
                          <w:r>
                            <w:t>10</w:t>
                          </w:r>
                        </w:p>
                        <w:p w14:paraId="0B6442A1" w14:textId="77777777" w:rsidR="001B4E53" w:rsidRDefault="001B4E53">
                          <w:pPr>
                            <w:pStyle w:val="RCWSLText"/>
                            <w:jc w:val="right"/>
                          </w:pPr>
                          <w:r>
                            <w:t>11</w:t>
                          </w:r>
                        </w:p>
                        <w:p w14:paraId="205CD289" w14:textId="77777777" w:rsidR="001B4E53" w:rsidRDefault="001B4E53">
                          <w:pPr>
                            <w:pStyle w:val="RCWSLText"/>
                            <w:jc w:val="right"/>
                          </w:pPr>
                          <w:r>
                            <w:t>12</w:t>
                          </w:r>
                        </w:p>
                        <w:p w14:paraId="2405A684" w14:textId="77777777" w:rsidR="001B4E53" w:rsidRDefault="001B4E53">
                          <w:pPr>
                            <w:pStyle w:val="RCWSLText"/>
                            <w:jc w:val="right"/>
                          </w:pPr>
                          <w:r>
                            <w:t>13</w:t>
                          </w:r>
                        </w:p>
                        <w:p w14:paraId="07D1DA24" w14:textId="77777777" w:rsidR="001B4E53" w:rsidRDefault="001B4E53">
                          <w:pPr>
                            <w:pStyle w:val="RCWSLText"/>
                            <w:jc w:val="right"/>
                          </w:pPr>
                          <w:r>
                            <w:t>14</w:t>
                          </w:r>
                        </w:p>
                        <w:p w14:paraId="18AA55CC" w14:textId="77777777" w:rsidR="001B4E53" w:rsidRDefault="001B4E53">
                          <w:pPr>
                            <w:pStyle w:val="RCWSLText"/>
                            <w:jc w:val="right"/>
                          </w:pPr>
                          <w:r>
                            <w:t>15</w:t>
                          </w:r>
                        </w:p>
                        <w:p w14:paraId="59AA27DC" w14:textId="77777777" w:rsidR="001B4E53" w:rsidRDefault="001B4E53">
                          <w:pPr>
                            <w:pStyle w:val="RCWSLText"/>
                            <w:jc w:val="right"/>
                          </w:pPr>
                          <w:r>
                            <w:t>16</w:t>
                          </w:r>
                        </w:p>
                        <w:p w14:paraId="6FC7F7F7" w14:textId="77777777" w:rsidR="001B4E53" w:rsidRDefault="001B4E53">
                          <w:pPr>
                            <w:pStyle w:val="RCWSLText"/>
                            <w:jc w:val="right"/>
                          </w:pPr>
                          <w:r>
                            <w:t>17</w:t>
                          </w:r>
                        </w:p>
                        <w:p w14:paraId="65809EC9" w14:textId="77777777" w:rsidR="001B4E53" w:rsidRDefault="001B4E53">
                          <w:pPr>
                            <w:pStyle w:val="RCWSLText"/>
                            <w:jc w:val="right"/>
                          </w:pPr>
                          <w:r>
                            <w:t>18</w:t>
                          </w:r>
                        </w:p>
                        <w:p w14:paraId="12588021" w14:textId="77777777" w:rsidR="001B4E53" w:rsidRDefault="001B4E53">
                          <w:pPr>
                            <w:pStyle w:val="RCWSLText"/>
                            <w:jc w:val="right"/>
                          </w:pPr>
                          <w:r>
                            <w:t>19</w:t>
                          </w:r>
                        </w:p>
                        <w:p w14:paraId="6838362C" w14:textId="77777777" w:rsidR="001B4E53" w:rsidRDefault="001B4E53">
                          <w:pPr>
                            <w:pStyle w:val="RCWSLText"/>
                            <w:jc w:val="right"/>
                          </w:pPr>
                          <w:r>
                            <w:t>20</w:t>
                          </w:r>
                        </w:p>
                        <w:p w14:paraId="4F831B10" w14:textId="77777777" w:rsidR="001B4E53" w:rsidRDefault="001B4E53">
                          <w:pPr>
                            <w:pStyle w:val="RCWSLText"/>
                            <w:jc w:val="right"/>
                          </w:pPr>
                          <w:r>
                            <w:t>21</w:t>
                          </w:r>
                        </w:p>
                        <w:p w14:paraId="73B20FEC" w14:textId="77777777" w:rsidR="001B4E53" w:rsidRDefault="001B4E53">
                          <w:pPr>
                            <w:pStyle w:val="RCWSLText"/>
                            <w:jc w:val="right"/>
                          </w:pPr>
                          <w:r>
                            <w:t>22</w:t>
                          </w:r>
                        </w:p>
                        <w:p w14:paraId="1119CC25" w14:textId="77777777" w:rsidR="001B4E53" w:rsidRDefault="001B4E53">
                          <w:pPr>
                            <w:pStyle w:val="RCWSLText"/>
                            <w:jc w:val="right"/>
                          </w:pPr>
                          <w:r>
                            <w:t>23</w:t>
                          </w:r>
                        </w:p>
                        <w:p w14:paraId="25B96137" w14:textId="77777777" w:rsidR="001B4E53" w:rsidRDefault="001B4E53">
                          <w:pPr>
                            <w:pStyle w:val="RCWSLText"/>
                            <w:jc w:val="right"/>
                          </w:pPr>
                          <w:r>
                            <w:t>24</w:t>
                          </w:r>
                        </w:p>
                        <w:p w14:paraId="53D3302E" w14:textId="77777777" w:rsidR="001B4E53" w:rsidRDefault="001B4E53">
                          <w:pPr>
                            <w:pStyle w:val="RCWSLText"/>
                            <w:jc w:val="right"/>
                          </w:pPr>
                          <w:r>
                            <w:t>25</w:t>
                          </w:r>
                        </w:p>
                        <w:p w14:paraId="67EC2D33" w14:textId="77777777" w:rsidR="001B4E53" w:rsidRDefault="001B4E53">
                          <w:pPr>
                            <w:pStyle w:val="RCWSLText"/>
                            <w:jc w:val="right"/>
                          </w:pPr>
                          <w:r>
                            <w:t>26</w:t>
                          </w:r>
                        </w:p>
                        <w:p w14:paraId="6A8EEB38" w14:textId="77777777" w:rsidR="001B4E53" w:rsidRDefault="001B4E53">
                          <w:pPr>
                            <w:pStyle w:val="RCWSLText"/>
                            <w:jc w:val="right"/>
                          </w:pPr>
                          <w:r>
                            <w:t>27</w:t>
                          </w:r>
                        </w:p>
                        <w:p w14:paraId="07E2C08D" w14:textId="77777777" w:rsidR="001B4E53" w:rsidRDefault="001B4E53">
                          <w:pPr>
                            <w:pStyle w:val="RCWSLText"/>
                            <w:jc w:val="right"/>
                          </w:pPr>
                          <w:r>
                            <w:t>28</w:t>
                          </w:r>
                        </w:p>
                        <w:p w14:paraId="2101A8B5" w14:textId="77777777" w:rsidR="001B4E53" w:rsidRDefault="001B4E53">
                          <w:pPr>
                            <w:pStyle w:val="RCWSLText"/>
                            <w:jc w:val="right"/>
                          </w:pPr>
                          <w:r>
                            <w:t>29</w:t>
                          </w:r>
                        </w:p>
                        <w:p w14:paraId="57B1E62B" w14:textId="77777777" w:rsidR="001B4E53" w:rsidRDefault="001B4E53">
                          <w:pPr>
                            <w:pStyle w:val="RCWSLText"/>
                            <w:jc w:val="right"/>
                          </w:pPr>
                          <w:r>
                            <w:t>30</w:t>
                          </w:r>
                        </w:p>
                        <w:p w14:paraId="5ED7E539" w14:textId="77777777" w:rsidR="001B4E53" w:rsidRDefault="001B4E53">
                          <w:pPr>
                            <w:pStyle w:val="RCWSLText"/>
                            <w:jc w:val="right"/>
                          </w:pPr>
                          <w:r>
                            <w:t>31</w:t>
                          </w:r>
                        </w:p>
                        <w:p w14:paraId="1B81A13D" w14:textId="77777777" w:rsidR="001B4E53" w:rsidRDefault="001B4E53">
                          <w:pPr>
                            <w:pStyle w:val="RCWSLText"/>
                            <w:jc w:val="right"/>
                          </w:pPr>
                          <w:r>
                            <w:t>32</w:t>
                          </w:r>
                        </w:p>
                        <w:p w14:paraId="5713595B" w14:textId="77777777" w:rsidR="001B4E53" w:rsidRDefault="001B4E53">
                          <w:pPr>
                            <w:pStyle w:val="RCWSLText"/>
                            <w:jc w:val="right"/>
                          </w:pPr>
                          <w:r>
                            <w:t>33</w:t>
                          </w:r>
                        </w:p>
                        <w:p w14:paraId="1C57DAB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33FE5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8F76767" w14:textId="77777777" w:rsidR="001B4E53" w:rsidRDefault="001B4E53">
                    <w:pPr>
                      <w:pStyle w:val="RCWSLText"/>
                      <w:jc w:val="right"/>
                    </w:pPr>
                    <w:r>
                      <w:t>1</w:t>
                    </w:r>
                  </w:p>
                  <w:p w14:paraId="66468EDE" w14:textId="77777777" w:rsidR="001B4E53" w:rsidRDefault="001B4E53">
                    <w:pPr>
                      <w:pStyle w:val="RCWSLText"/>
                      <w:jc w:val="right"/>
                    </w:pPr>
                    <w:r>
                      <w:t>2</w:t>
                    </w:r>
                  </w:p>
                  <w:p w14:paraId="3BE3BA2F" w14:textId="77777777" w:rsidR="001B4E53" w:rsidRDefault="001B4E53">
                    <w:pPr>
                      <w:pStyle w:val="RCWSLText"/>
                      <w:jc w:val="right"/>
                    </w:pPr>
                    <w:r>
                      <w:t>3</w:t>
                    </w:r>
                  </w:p>
                  <w:p w14:paraId="2A6A6741" w14:textId="77777777" w:rsidR="001B4E53" w:rsidRDefault="001B4E53">
                    <w:pPr>
                      <w:pStyle w:val="RCWSLText"/>
                      <w:jc w:val="right"/>
                    </w:pPr>
                    <w:r>
                      <w:t>4</w:t>
                    </w:r>
                  </w:p>
                  <w:p w14:paraId="4F07FBB5" w14:textId="77777777" w:rsidR="001B4E53" w:rsidRDefault="001B4E53">
                    <w:pPr>
                      <w:pStyle w:val="RCWSLText"/>
                      <w:jc w:val="right"/>
                    </w:pPr>
                    <w:r>
                      <w:t>5</w:t>
                    </w:r>
                  </w:p>
                  <w:p w14:paraId="00503975" w14:textId="77777777" w:rsidR="001B4E53" w:rsidRDefault="001B4E53">
                    <w:pPr>
                      <w:pStyle w:val="RCWSLText"/>
                      <w:jc w:val="right"/>
                    </w:pPr>
                    <w:r>
                      <w:t>6</w:t>
                    </w:r>
                  </w:p>
                  <w:p w14:paraId="20B8E3CB" w14:textId="77777777" w:rsidR="001B4E53" w:rsidRDefault="001B4E53">
                    <w:pPr>
                      <w:pStyle w:val="RCWSLText"/>
                      <w:jc w:val="right"/>
                    </w:pPr>
                    <w:r>
                      <w:t>7</w:t>
                    </w:r>
                  </w:p>
                  <w:p w14:paraId="7007B59E" w14:textId="77777777" w:rsidR="001B4E53" w:rsidRDefault="001B4E53">
                    <w:pPr>
                      <w:pStyle w:val="RCWSLText"/>
                      <w:jc w:val="right"/>
                    </w:pPr>
                    <w:r>
                      <w:t>8</w:t>
                    </w:r>
                  </w:p>
                  <w:p w14:paraId="72CF5293" w14:textId="77777777" w:rsidR="001B4E53" w:rsidRDefault="001B4E53">
                    <w:pPr>
                      <w:pStyle w:val="RCWSLText"/>
                      <w:jc w:val="right"/>
                    </w:pPr>
                    <w:r>
                      <w:t>9</w:t>
                    </w:r>
                  </w:p>
                  <w:p w14:paraId="169FCC10" w14:textId="77777777" w:rsidR="001B4E53" w:rsidRDefault="001B4E53">
                    <w:pPr>
                      <w:pStyle w:val="RCWSLText"/>
                      <w:jc w:val="right"/>
                    </w:pPr>
                    <w:r>
                      <w:t>10</w:t>
                    </w:r>
                  </w:p>
                  <w:p w14:paraId="0B6442A1" w14:textId="77777777" w:rsidR="001B4E53" w:rsidRDefault="001B4E53">
                    <w:pPr>
                      <w:pStyle w:val="RCWSLText"/>
                      <w:jc w:val="right"/>
                    </w:pPr>
                    <w:r>
                      <w:t>11</w:t>
                    </w:r>
                  </w:p>
                  <w:p w14:paraId="205CD289" w14:textId="77777777" w:rsidR="001B4E53" w:rsidRDefault="001B4E53">
                    <w:pPr>
                      <w:pStyle w:val="RCWSLText"/>
                      <w:jc w:val="right"/>
                    </w:pPr>
                    <w:r>
                      <w:t>12</w:t>
                    </w:r>
                  </w:p>
                  <w:p w14:paraId="2405A684" w14:textId="77777777" w:rsidR="001B4E53" w:rsidRDefault="001B4E53">
                    <w:pPr>
                      <w:pStyle w:val="RCWSLText"/>
                      <w:jc w:val="right"/>
                    </w:pPr>
                    <w:r>
                      <w:t>13</w:t>
                    </w:r>
                  </w:p>
                  <w:p w14:paraId="07D1DA24" w14:textId="77777777" w:rsidR="001B4E53" w:rsidRDefault="001B4E53">
                    <w:pPr>
                      <w:pStyle w:val="RCWSLText"/>
                      <w:jc w:val="right"/>
                    </w:pPr>
                    <w:r>
                      <w:t>14</w:t>
                    </w:r>
                  </w:p>
                  <w:p w14:paraId="18AA55CC" w14:textId="77777777" w:rsidR="001B4E53" w:rsidRDefault="001B4E53">
                    <w:pPr>
                      <w:pStyle w:val="RCWSLText"/>
                      <w:jc w:val="right"/>
                    </w:pPr>
                    <w:r>
                      <w:t>15</w:t>
                    </w:r>
                  </w:p>
                  <w:p w14:paraId="59AA27DC" w14:textId="77777777" w:rsidR="001B4E53" w:rsidRDefault="001B4E53">
                    <w:pPr>
                      <w:pStyle w:val="RCWSLText"/>
                      <w:jc w:val="right"/>
                    </w:pPr>
                    <w:r>
                      <w:t>16</w:t>
                    </w:r>
                  </w:p>
                  <w:p w14:paraId="6FC7F7F7" w14:textId="77777777" w:rsidR="001B4E53" w:rsidRDefault="001B4E53">
                    <w:pPr>
                      <w:pStyle w:val="RCWSLText"/>
                      <w:jc w:val="right"/>
                    </w:pPr>
                    <w:r>
                      <w:t>17</w:t>
                    </w:r>
                  </w:p>
                  <w:p w14:paraId="65809EC9" w14:textId="77777777" w:rsidR="001B4E53" w:rsidRDefault="001B4E53">
                    <w:pPr>
                      <w:pStyle w:val="RCWSLText"/>
                      <w:jc w:val="right"/>
                    </w:pPr>
                    <w:r>
                      <w:t>18</w:t>
                    </w:r>
                  </w:p>
                  <w:p w14:paraId="12588021" w14:textId="77777777" w:rsidR="001B4E53" w:rsidRDefault="001B4E53">
                    <w:pPr>
                      <w:pStyle w:val="RCWSLText"/>
                      <w:jc w:val="right"/>
                    </w:pPr>
                    <w:r>
                      <w:t>19</w:t>
                    </w:r>
                  </w:p>
                  <w:p w14:paraId="6838362C" w14:textId="77777777" w:rsidR="001B4E53" w:rsidRDefault="001B4E53">
                    <w:pPr>
                      <w:pStyle w:val="RCWSLText"/>
                      <w:jc w:val="right"/>
                    </w:pPr>
                    <w:r>
                      <w:t>20</w:t>
                    </w:r>
                  </w:p>
                  <w:p w14:paraId="4F831B10" w14:textId="77777777" w:rsidR="001B4E53" w:rsidRDefault="001B4E53">
                    <w:pPr>
                      <w:pStyle w:val="RCWSLText"/>
                      <w:jc w:val="right"/>
                    </w:pPr>
                    <w:r>
                      <w:t>21</w:t>
                    </w:r>
                  </w:p>
                  <w:p w14:paraId="73B20FEC" w14:textId="77777777" w:rsidR="001B4E53" w:rsidRDefault="001B4E53">
                    <w:pPr>
                      <w:pStyle w:val="RCWSLText"/>
                      <w:jc w:val="right"/>
                    </w:pPr>
                    <w:r>
                      <w:t>22</w:t>
                    </w:r>
                  </w:p>
                  <w:p w14:paraId="1119CC25" w14:textId="77777777" w:rsidR="001B4E53" w:rsidRDefault="001B4E53">
                    <w:pPr>
                      <w:pStyle w:val="RCWSLText"/>
                      <w:jc w:val="right"/>
                    </w:pPr>
                    <w:r>
                      <w:t>23</w:t>
                    </w:r>
                  </w:p>
                  <w:p w14:paraId="25B96137" w14:textId="77777777" w:rsidR="001B4E53" w:rsidRDefault="001B4E53">
                    <w:pPr>
                      <w:pStyle w:val="RCWSLText"/>
                      <w:jc w:val="right"/>
                    </w:pPr>
                    <w:r>
                      <w:t>24</w:t>
                    </w:r>
                  </w:p>
                  <w:p w14:paraId="53D3302E" w14:textId="77777777" w:rsidR="001B4E53" w:rsidRDefault="001B4E53">
                    <w:pPr>
                      <w:pStyle w:val="RCWSLText"/>
                      <w:jc w:val="right"/>
                    </w:pPr>
                    <w:r>
                      <w:t>25</w:t>
                    </w:r>
                  </w:p>
                  <w:p w14:paraId="67EC2D33" w14:textId="77777777" w:rsidR="001B4E53" w:rsidRDefault="001B4E53">
                    <w:pPr>
                      <w:pStyle w:val="RCWSLText"/>
                      <w:jc w:val="right"/>
                    </w:pPr>
                    <w:r>
                      <w:t>26</w:t>
                    </w:r>
                  </w:p>
                  <w:p w14:paraId="6A8EEB38" w14:textId="77777777" w:rsidR="001B4E53" w:rsidRDefault="001B4E53">
                    <w:pPr>
                      <w:pStyle w:val="RCWSLText"/>
                      <w:jc w:val="right"/>
                    </w:pPr>
                    <w:r>
                      <w:t>27</w:t>
                    </w:r>
                  </w:p>
                  <w:p w14:paraId="07E2C08D" w14:textId="77777777" w:rsidR="001B4E53" w:rsidRDefault="001B4E53">
                    <w:pPr>
                      <w:pStyle w:val="RCWSLText"/>
                      <w:jc w:val="right"/>
                    </w:pPr>
                    <w:r>
                      <w:t>28</w:t>
                    </w:r>
                  </w:p>
                  <w:p w14:paraId="2101A8B5" w14:textId="77777777" w:rsidR="001B4E53" w:rsidRDefault="001B4E53">
                    <w:pPr>
                      <w:pStyle w:val="RCWSLText"/>
                      <w:jc w:val="right"/>
                    </w:pPr>
                    <w:r>
                      <w:t>29</w:t>
                    </w:r>
                  </w:p>
                  <w:p w14:paraId="57B1E62B" w14:textId="77777777" w:rsidR="001B4E53" w:rsidRDefault="001B4E53">
                    <w:pPr>
                      <w:pStyle w:val="RCWSLText"/>
                      <w:jc w:val="right"/>
                    </w:pPr>
                    <w:r>
                      <w:t>30</w:t>
                    </w:r>
                  </w:p>
                  <w:p w14:paraId="5ED7E539" w14:textId="77777777" w:rsidR="001B4E53" w:rsidRDefault="001B4E53">
                    <w:pPr>
                      <w:pStyle w:val="RCWSLText"/>
                      <w:jc w:val="right"/>
                    </w:pPr>
                    <w:r>
                      <w:t>31</w:t>
                    </w:r>
                  </w:p>
                  <w:p w14:paraId="1B81A13D" w14:textId="77777777" w:rsidR="001B4E53" w:rsidRDefault="001B4E53">
                    <w:pPr>
                      <w:pStyle w:val="RCWSLText"/>
                      <w:jc w:val="right"/>
                    </w:pPr>
                    <w:r>
                      <w:t>32</w:t>
                    </w:r>
                  </w:p>
                  <w:p w14:paraId="5713595B" w14:textId="77777777" w:rsidR="001B4E53" w:rsidRDefault="001B4E53">
                    <w:pPr>
                      <w:pStyle w:val="RCWSLText"/>
                      <w:jc w:val="right"/>
                    </w:pPr>
                    <w:r>
                      <w:t>33</w:t>
                    </w:r>
                  </w:p>
                  <w:p w14:paraId="1C57DAB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29E5" w14:textId="77777777" w:rsidR="001B4E53" w:rsidRDefault="007049E4">
    <w:r>
      <w:rPr>
        <w:noProof/>
      </w:rPr>
      <mc:AlternateContent>
        <mc:Choice Requires="wps">
          <w:drawing>
            <wp:anchor distT="0" distB="0" distL="114300" distR="114300" simplePos="0" relativeHeight="251658240" behindDoc="0" locked="0" layoutInCell="1" allowOverlap="1" wp14:anchorId="35CCA81A" wp14:editId="0759BEB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DF78F" w14:textId="77777777" w:rsidR="001B4E53" w:rsidRDefault="001B4E53" w:rsidP="00605C39">
                          <w:pPr>
                            <w:pStyle w:val="RCWSLText"/>
                            <w:spacing w:before="2888"/>
                            <w:jc w:val="right"/>
                          </w:pPr>
                          <w:r>
                            <w:t>1</w:t>
                          </w:r>
                        </w:p>
                        <w:p w14:paraId="4D9EFD18" w14:textId="77777777" w:rsidR="001B4E53" w:rsidRDefault="001B4E53">
                          <w:pPr>
                            <w:pStyle w:val="RCWSLText"/>
                            <w:jc w:val="right"/>
                          </w:pPr>
                          <w:r>
                            <w:t>2</w:t>
                          </w:r>
                        </w:p>
                        <w:p w14:paraId="67605AE2" w14:textId="77777777" w:rsidR="001B4E53" w:rsidRDefault="001B4E53">
                          <w:pPr>
                            <w:pStyle w:val="RCWSLText"/>
                            <w:jc w:val="right"/>
                          </w:pPr>
                          <w:r>
                            <w:t>3</w:t>
                          </w:r>
                        </w:p>
                        <w:p w14:paraId="768B6FC8" w14:textId="77777777" w:rsidR="001B4E53" w:rsidRDefault="001B4E53">
                          <w:pPr>
                            <w:pStyle w:val="RCWSLText"/>
                            <w:jc w:val="right"/>
                          </w:pPr>
                          <w:r>
                            <w:t>4</w:t>
                          </w:r>
                        </w:p>
                        <w:p w14:paraId="5E4C4A22" w14:textId="77777777" w:rsidR="001B4E53" w:rsidRDefault="001B4E53">
                          <w:pPr>
                            <w:pStyle w:val="RCWSLText"/>
                            <w:jc w:val="right"/>
                          </w:pPr>
                          <w:r>
                            <w:t>5</w:t>
                          </w:r>
                        </w:p>
                        <w:p w14:paraId="2FC4EB92" w14:textId="77777777" w:rsidR="001B4E53" w:rsidRDefault="001B4E53">
                          <w:pPr>
                            <w:pStyle w:val="RCWSLText"/>
                            <w:jc w:val="right"/>
                          </w:pPr>
                          <w:r>
                            <w:t>6</w:t>
                          </w:r>
                        </w:p>
                        <w:p w14:paraId="308E0520" w14:textId="77777777" w:rsidR="001B4E53" w:rsidRDefault="001B4E53">
                          <w:pPr>
                            <w:pStyle w:val="RCWSLText"/>
                            <w:jc w:val="right"/>
                          </w:pPr>
                          <w:r>
                            <w:t>7</w:t>
                          </w:r>
                        </w:p>
                        <w:p w14:paraId="5367623C" w14:textId="77777777" w:rsidR="001B4E53" w:rsidRDefault="001B4E53">
                          <w:pPr>
                            <w:pStyle w:val="RCWSLText"/>
                            <w:jc w:val="right"/>
                          </w:pPr>
                          <w:r>
                            <w:t>8</w:t>
                          </w:r>
                        </w:p>
                        <w:p w14:paraId="403067D2" w14:textId="77777777" w:rsidR="001B4E53" w:rsidRDefault="001B4E53">
                          <w:pPr>
                            <w:pStyle w:val="RCWSLText"/>
                            <w:jc w:val="right"/>
                          </w:pPr>
                          <w:r>
                            <w:t>9</w:t>
                          </w:r>
                        </w:p>
                        <w:p w14:paraId="1C0BBCD5" w14:textId="77777777" w:rsidR="001B4E53" w:rsidRDefault="001B4E53">
                          <w:pPr>
                            <w:pStyle w:val="RCWSLText"/>
                            <w:jc w:val="right"/>
                          </w:pPr>
                          <w:r>
                            <w:t>10</w:t>
                          </w:r>
                        </w:p>
                        <w:p w14:paraId="0957ED2E" w14:textId="77777777" w:rsidR="001B4E53" w:rsidRDefault="001B4E53">
                          <w:pPr>
                            <w:pStyle w:val="RCWSLText"/>
                            <w:jc w:val="right"/>
                          </w:pPr>
                          <w:r>
                            <w:t>11</w:t>
                          </w:r>
                        </w:p>
                        <w:p w14:paraId="0D32C13A" w14:textId="77777777" w:rsidR="001B4E53" w:rsidRDefault="001B4E53">
                          <w:pPr>
                            <w:pStyle w:val="RCWSLText"/>
                            <w:jc w:val="right"/>
                          </w:pPr>
                          <w:r>
                            <w:t>12</w:t>
                          </w:r>
                        </w:p>
                        <w:p w14:paraId="6F2B746E" w14:textId="77777777" w:rsidR="001B4E53" w:rsidRDefault="001B4E53">
                          <w:pPr>
                            <w:pStyle w:val="RCWSLText"/>
                            <w:jc w:val="right"/>
                          </w:pPr>
                          <w:r>
                            <w:t>13</w:t>
                          </w:r>
                        </w:p>
                        <w:p w14:paraId="711EA029" w14:textId="77777777" w:rsidR="001B4E53" w:rsidRDefault="001B4E53">
                          <w:pPr>
                            <w:pStyle w:val="RCWSLText"/>
                            <w:jc w:val="right"/>
                          </w:pPr>
                          <w:r>
                            <w:t>14</w:t>
                          </w:r>
                        </w:p>
                        <w:p w14:paraId="3EF33D01" w14:textId="77777777" w:rsidR="001B4E53" w:rsidRDefault="001B4E53">
                          <w:pPr>
                            <w:pStyle w:val="RCWSLText"/>
                            <w:jc w:val="right"/>
                          </w:pPr>
                          <w:r>
                            <w:t>15</w:t>
                          </w:r>
                        </w:p>
                        <w:p w14:paraId="14782FCD" w14:textId="77777777" w:rsidR="001B4E53" w:rsidRDefault="001B4E53">
                          <w:pPr>
                            <w:pStyle w:val="RCWSLText"/>
                            <w:jc w:val="right"/>
                          </w:pPr>
                          <w:r>
                            <w:t>16</w:t>
                          </w:r>
                        </w:p>
                        <w:p w14:paraId="61CE762E" w14:textId="77777777" w:rsidR="001B4E53" w:rsidRDefault="001B4E53">
                          <w:pPr>
                            <w:pStyle w:val="RCWSLText"/>
                            <w:jc w:val="right"/>
                          </w:pPr>
                          <w:r>
                            <w:t>17</w:t>
                          </w:r>
                        </w:p>
                        <w:p w14:paraId="4898B115" w14:textId="77777777" w:rsidR="001B4E53" w:rsidRDefault="001B4E53">
                          <w:pPr>
                            <w:pStyle w:val="RCWSLText"/>
                            <w:jc w:val="right"/>
                          </w:pPr>
                          <w:r>
                            <w:t>18</w:t>
                          </w:r>
                        </w:p>
                        <w:p w14:paraId="24CE3B76" w14:textId="77777777" w:rsidR="001B4E53" w:rsidRDefault="001B4E53">
                          <w:pPr>
                            <w:pStyle w:val="RCWSLText"/>
                            <w:jc w:val="right"/>
                          </w:pPr>
                          <w:r>
                            <w:t>19</w:t>
                          </w:r>
                        </w:p>
                        <w:p w14:paraId="16CBE6A0" w14:textId="77777777" w:rsidR="001B4E53" w:rsidRDefault="001B4E53">
                          <w:pPr>
                            <w:pStyle w:val="RCWSLText"/>
                            <w:jc w:val="right"/>
                          </w:pPr>
                          <w:r>
                            <w:t>20</w:t>
                          </w:r>
                        </w:p>
                        <w:p w14:paraId="275B49EA" w14:textId="77777777" w:rsidR="001B4E53" w:rsidRDefault="001B4E53">
                          <w:pPr>
                            <w:pStyle w:val="RCWSLText"/>
                            <w:jc w:val="right"/>
                          </w:pPr>
                          <w:r>
                            <w:t>21</w:t>
                          </w:r>
                        </w:p>
                        <w:p w14:paraId="742F5BEA" w14:textId="77777777" w:rsidR="001B4E53" w:rsidRDefault="001B4E53">
                          <w:pPr>
                            <w:pStyle w:val="RCWSLText"/>
                            <w:jc w:val="right"/>
                          </w:pPr>
                          <w:r>
                            <w:t>22</w:t>
                          </w:r>
                        </w:p>
                        <w:p w14:paraId="57E60BE7" w14:textId="77777777" w:rsidR="001B4E53" w:rsidRDefault="001B4E53">
                          <w:pPr>
                            <w:pStyle w:val="RCWSLText"/>
                            <w:jc w:val="right"/>
                          </w:pPr>
                          <w:r>
                            <w:t>23</w:t>
                          </w:r>
                        </w:p>
                        <w:p w14:paraId="2F638C56" w14:textId="77777777" w:rsidR="001B4E53" w:rsidRDefault="001B4E53">
                          <w:pPr>
                            <w:pStyle w:val="RCWSLText"/>
                            <w:jc w:val="right"/>
                          </w:pPr>
                          <w:r>
                            <w:t>24</w:t>
                          </w:r>
                        </w:p>
                        <w:p w14:paraId="190B9CE8" w14:textId="77777777" w:rsidR="001B4E53" w:rsidRDefault="001B4E53" w:rsidP="00060D21">
                          <w:pPr>
                            <w:pStyle w:val="RCWSLText"/>
                            <w:jc w:val="right"/>
                          </w:pPr>
                          <w:r>
                            <w:t>25</w:t>
                          </w:r>
                        </w:p>
                        <w:p w14:paraId="6D8F25B4" w14:textId="77777777" w:rsidR="001B4E53" w:rsidRDefault="001B4E53" w:rsidP="00060D21">
                          <w:pPr>
                            <w:pStyle w:val="RCWSLText"/>
                            <w:jc w:val="right"/>
                          </w:pPr>
                          <w:r>
                            <w:t>26</w:t>
                          </w:r>
                        </w:p>
                        <w:p w14:paraId="27A657C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CCA81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9CDF78F" w14:textId="77777777" w:rsidR="001B4E53" w:rsidRDefault="001B4E53" w:rsidP="00605C39">
                    <w:pPr>
                      <w:pStyle w:val="RCWSLText"/>
                      <w:spacing w:before="2888"/>
                      <w:jc w:val="right"/>
                    </w:pPr>
                    <w:r>
                      <w:t>1</w:t>
                    </w:r>
                  </w:p>
                  <w:p w14:paraId="4D9EFD18" w14:textId="77777777" w:rsidR="001B4E53" w:rsidRDefault="001B4E53">
                    <w:pPr>
                      <w:pStyle w:val="RCWSLText"/>
                      <w:jc w:val="right"/>
                    </w:pPr>
                    <w:r>
                      <w:t>2</w:t>
                    </w:r>
                  </w:p>
                  <w:p w14:paraId="67605AE2" w14:textId="77777777" w:rsidR="001B4E53" w:rsidRDefault="001B4E53">
                    <w:pPr>
                      <w:pStyle w:val="RCWSLText"/>
                      <w:jc w:val="right"/>
                    </w:pPr>
                    <w:r>
                      <w:t>3</w:t>
                    </w:r>
                  </w:p>
                  <w:p w14:paraId="768B6FC8" w14:textId="77777777" w:rsidR="001B4E53" w:rsidRDefault="001B4E53">
                    <w:pPr>
                      <w:pStyle w:val="RCWSLText"/>
                      <w:jc w:val="right"/>
                    </w:pPr>
                    <w:r>
                      <w:t>4</w:t>
                    </w:r>
                  </w:p>
                  <w:p w14:paraId="5E4C4A22" w14:textId="77777777" w:rsidR="001B4E53" w:rsidRDefault="001B4E53">
                    <w:pPr>
                      <w:pStyle w:val="RCWSLText"/>
                      <w:jc w:val="right"/>
                    </w:pPr>
                    <w:r>
                      <w:t>5</w:t>
                    </w:r>
                  </w:p>
                  <w:p w14:paraId="2FC4EB92" w14:textId="77777777" w:rsidR="001B4E53" w:rsidRDefault="001B4E53">
                    <w:pPr>
                      <w:pStyle w:val="RCWSLText"/>
                      <w:jc w:val="right"/>
                    </w:pPr>
                    <w:r>
                      <w:t>6</w:t>
                    </w:r>
                  </w:p>
                  <w:p w14:paraId="308E0520" w14:textId="77777777" w:rsidR="001B4E53" w:rsidRDefault="001B4E53">
                    <w:pPr>
                      <w:pStyle w:val="RCWSLText"/>
                      <w:jc w:val="right"/>
                    </w:pPr>
                    <w:r>
                      <w:t>7</w:t>
                    </w:r>
                  </w:p>
                  <w:p w14:paraId="5367623C" w14:textId="77777777" w:rsidR="001B4E53" w:rsidRDefault="001B4E53">
                    <w:pPr>
                      <w:pStyle w:val="RCWSLText"/>
                      <w:jc w:val="right"/>
                    </w:pPr>
                    <w:r>
                      <w:t>8</w:t>
                    </w:r>
                  </w:p>
                  <w:p w14:paraId="403067D2" w14:textId="77777777" w:rsidR="001B4E53" w:rsidRDefault="001B4E53">
                    <w:pPr>
                      <w:pStyle w:val="RCWSLText"/>
                      <w:jc w:val="right"/>
                    </w:pPr>
                    <w:r>
                      <w:t>9</w:t>
                    </w:r>
                  </w:p>
                  <w:p w14:paraId="1C0BBCD5" w14:textId="77777777" w:rsidR="001B4E53" w:rsidRDefault="001B4E53">
                    <w:pPr>
                      <w:pStyle w:val="RCWSLText"/>
                      <w:jc w:val="right"/>
                    </w:pPr>
                    <w:r>
                      <w:t>10</w:t>
                    </w:r>
                  </w:p>
                  <w:p w14:paraId="0957ED2E" w14:textId="77777777" w:rsidR="001B4E53" w:rsidRDefault="001B4E53">
                    <w:pPr>
                      <w:pStyle w:val="RCWSLText"/>
                      <w:jc w:val="right"/>
                    </w:pPr>
                    <w:r>
                      <w:t>11</w:t>
                    </w:r>
                  </w:p>
                  <w:p w14:paraId="0D32C13A" w14:textId="77777777" w:rsidR="001B4E53" w:rsidRDefault="001B4E53">
                    <w:pPr>
                      <w:pStyle w:val="RCWSLText"/>
                      <w:jc w:val="right"/>
                    </w:pPr>
                    <w:r>
                      <w:t>12</w:t>
                    </w:r>
                  </w:p>
                  <w:p w14:paraId="6F2B746E" w14:textId="77777777" w:rsidR="001B4E53" w:rsidRDefault="001B4E53">
                    <w:pPr>
                      <w:pStyle w:val="RCWSLText"/>
                      <w:jc w:val="right"/>
                    </w:pPr>
                    <w:r>
                      <w:t>13</w:t>
                    </w:r>
                  </w:p>
                  <w:p w14:paraId="711EA029" w14:textId="77777777" w:rsidR="001B4E53" w:rsidRDefault="001B4E53">
                    <w:pPr>
                      <w:pStyle w:val="RCWSLText"/>
                      <w:jc w:val="right"/>
                    </w:pPr>
                    <w:r>
                      <w:t>14</w:t>
                    </w:r>
                  </w:p>
                  <w:p w14:paraId="3EF33D01" w14:textId="77777777" w:rsidR="001B4E53" w:rsidRDefault="001B4E53">
                    <w:pPr>
                      <w:pStyle w:val="RCWSLText"/>
                      <w:jc w:val="right"/>
                    </w:pPr>
                    <w:r>
                      <w:t>15</w:t>
                    </w:r>
                  </w:p>
                  <w:p w14:paraId="14782FCD" w14:textId="77777777" w:rsidR="001B4E53" w:rsidRDefault="001B4E53">
                    <w:pPr>
                      <w:pStyle w:val="RCWSLText"/>
                      <w:jc w:val="right"/>
                    </w:pPr>
                    <w:r>
                      <w:t>16</w:t>
                    </w:r>
                  </w:p>
                  <w:p w14:paraId="61CE762E" w14:textId="77777777" w:rsidR="001B4E53" w:rsidRDefault="001B4E53">
                    <w:pPr>
                      <w:pStyle w:val="RCWSLText"/>
                      <w:jc w:val="right"/>
                    </w:pPr>
                    <w:r>
                      <w:t>17</w:t>
                    </w:r>
                  </w:p>
                  <w:p w14:paraId="4898B115" w14:textId="77777777" w:rsidR="001B4E53" w:rsidRDefault="001B4E53">
                    <w:pPr>
                      <w:pStyle w:val="RCWSLText"/>
                      <w:jc w:val="right"/>
                    </w:pPr>
                    <w:r>
                      <w:t>18</w:t>
                    </w:r>
                  </w:p>
                  <w:p w14:paraId="24CE3B76" w14:textId="77777777" w:rsidR="001B4E53" w:rsidRDefault="001B4E53">
                    <w:pPr>
                      <w:pStyle w:val="RCWSLText"/>
                      <w:jc w:val="right"/>
                    </w:pPr>
                    <w:r>
                      <w:t>19</w:t>
                    </w:r>
                  </w:p>
                  <w:p w14:paraId="16CBE6A0" w14:textId="77777777" w:rsidR="001B4E53" w:rsidRDefault="001B4E53">
                    <w:pPr>
                      <w:pStyle w:val="RCWSLText"/>
                      <w:jc w:val="right"/>
                    </w:pPr>
                    <w:r>
                      <w:t>20</w:t>
                    </w:r>
                  </w:p>
                  <w:p w14:paraId="275B49EA" w14:textId="77777777" w:rsidR="001B4E53" w:rsidRDefault="001B4E53">
                    <w:pPr>
                      <w:pStyle w:val="RCWSLText"/>
                      <w:jc w:val="right"/>
                    </w:pPr>
                    <w:r>
                      <w:t>21</w:t>
                    </w:r>
                  </w:p>
                  <w:p w14:paraId="742F5BEA" w14:textId="77777777" w:rsidR="001B4E53" w:rsidRDefault="001B4E53">
                    <w:pPr>
                      <w:pStyle w:val="RCWSLText"/>
                      <w:jc w:val="right"/>
                    </w:pPr>
                    <w:r>
                      <w:t>22</w:t>
                    </w:r>
                  </w:p>
                  <w:p w14:paraId="57E60BE7" w14:textId="77777777" w:rsidR="001B4E53" w:rsidRDefault="001B4E53">
                    <w:pPr>
                      <w:pStyle w:val="RCWSLText"/>
                      <w:jc w:val="right"/>
                    </w:pPr>
                    <w:r>
                      <w:t>23</w:t>
                    </w:r>
                  </w:p>
                  <w:p w14:paraId="2F638C56" w14:textId="77777777" w:rsidR="001B4E53" w:rsidRDefault="001B4E53">
                    <w:pPr>
                      <w:pStyle w:val="RCWSLText"/>
                      <w:jc w:val="right"/>
                    </w:pPr>
                    <w:r>
                      <w:t>24</w:t>
                    </w:r>
                  </w:p>
                  <w:p w14:paraId="190B9CE8" w14:textId="77777777" w:rsidR="001B4E53" w:rsidRDefault="001B4E53" w:rsidP="00060D21">
                    <w:pPr>
                      <w:pStyle w:val="RCWSLText"/>
                      <w:jc w:val="right"/>
                    </w:pPr>
                    <w:r>
                      <w:t>25</w:t>
                    </w:r>
                  </w:p>
                  <w:p w14:paraId="6D8F25B4" w14:textId="77777777" w:rsidR="001B4E53" w:rsidRDefault="001B4E53" w:rsidP="00060D21">
                    <w:pPr>
                      <w:pStyle w:val="RCWSLText"/>
                      <w:jc w:val="right"/>
                    </w:pPr>
                    <w:r>
                      <w:t>26</w:t>
                    </w:r>
                  </w:p>
                  <w:p w14:paraId="27A657C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F506C4A"/>
    <w:multiLevelType w:val="hybridMultilevel"/>
    <w:tmpl w:val="5BBA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467536">
    <w:abstractNumId w:val="5"/>
  </w:num>
  <w:num w:numId="2" w16cid:durableId="594825558">
    <w:abstractNumId w:val="3"/>
  </w:num>
  <w:num w:numId="3" w16cid:durableId="1190139364">
    <w:abstractNumId w:val="2"/>
  </w:num>
  <w:num w:numId="4" w16cid:durableId="484321045">
    <w:abstractNumId w:val="1"/>
  </w:num>
  <w:num w:numId="5" w16cid:durableId="831606554">
    <w:abstractNumId w:val="0"/>
  </w:num>
  <w:num w:numId="6" w16cid:durableId="1412656215">
    <w:abstractNumId w:val="4"/>
  </w:num>
  <w:num w:numId="7" w16cid:durableId="1772971981">
    <w:abstractNumId w:val="5"/>
  </w:num>
  <w:num w:numId="8" w16cid:durableId="17474533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B5D4F"/>
    <w:rsid w:val="000C6C82"/>
    <w:rsid w:val="000E603A"/>
    <w:rsid w:val="00102468"/>
    <w:rsid w:val="00106544"/>
    <w:rsid w:val="00136E5A"/>
    <w:rsid w:val="00146AAF"/>
    <w:rsid w:val="001A775A"/>
    <w:rsid w:val="001B4E53"/>
    <w:rsid w:val="001C1B27"/>
    <w:rsid w:val="001C7F8B"/>
    <w:rsid w:val="001C7F91"/>
    <w:rsid w:val="001E6675"/>
    <w:rsid w:val="00217E8A"/>
    <w:rsid w:val="00265296"/>
    <w:rsid w:val="00281CBD"/>
    <w:rsid w:val="00316CD9"/>
    <w:rsid w:val="003D5CC3"/>
    <w:rsid w:val="003E2FC6"/>
    <w:rsid w:val="00492DDC"/>
    <w:rsid w:val="004C6615"/>
    <w:rsid w:val="005115F9"/>
    <w:rsid w:val="00523C5A"/>
    <w:rsid w:val="005E69C3"/>
    <w:rsid w:val="00605C39"/>
    <w:rsid w:val="00622735"/>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3D4F"/>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1532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F154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2126</BillDocName>
  <AmendType>AMH</AmendType>
  <SponsorAcronym>POLL</SponsorAcronym>
  <DrafterAcronym>WEHL</DrafterAcronym>
  <DraftNumber>201</DraftNumber>
  <ReferenceNumber>HB 2126</ReferenceNumber>
  <Floor>H AMD</Floor>
  <AmendmentNumber> 1082</AmendmentNumber>
  <Sponsors>By Representative Pollet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697</Words>
  <Characters>3696</Characters>
  <Application>Microsoft Office Word</Application>
  <DocSecurity>8</DocSecurity>
  <Lines>97</Lines>
  <Paragraphs>41</Paragraphs>
  <ScaleCrop>false</ScaleCrop>
  <HeadingPairs>
    <vt:vector size="2" baseType="variant">
      <vt:variant>
        <vt:lpstr>Title</vt:lpstr>
      </vt:variant>
      <vt:variant>
        <vt:i4>1</vt:i4>
      </vt:variant>
    </vt:vector>
  </HeadingPairs>
  <TitlesOfParts>
    <vt:vector size="1" baseType="lpstr">
      <vt:lpstr>2126 AMH POLL WEHL 201</vt:lpstr>
    </vt:vector>
  </TitlesOfParts>
  <Company>Washington State Legislature</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2126 AMH POLL WEHL 201</dc:title>
  <dc:creator>Martha Wehling</dc:creator>
  <cp:lastModifiedBy>Wehling, Martha</cp:lastModifiedBy>
  <cp:revision>4</cp:revision>
  <dcterms:created xsi:type="dcterms:W3CDTF">2024-02-13T17:55:00Z</dcterms:created>
  <dcterms:modified xsi:type="dcterms:W3CDTF">2024-02-13T18:09:00Z</dcterms:modified>
</cp:coreProperties>
</file>