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75011" w14:paraId="23A87FE7" w14:textId="518CBC3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27C70">
            <w:t>2160-S2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27C7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27C70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27C70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27C70">
            <w:t>214</w:t>
          </w:r>
        </w:sdtContent>
      </w:sdt>
    </w:p>
    <w:p w:rsidR="00DF5D0E" w:rsidP="00B73E0A" w:rsidRDefault="00AA1230" w14:paraId="123F80FC" w14:textId="34014AF8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75011" w14:paraId="294402A3" w14:textId="352DC6E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27C70">
            <w:rPr>
              <w:b/>
              <w:u w:val="single"/>
            </w:rPr>
            <w:t>2SHB 2160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27C7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1047</w:t>
          </w:r>
        </w:sdtContent>
      </w:sdt>
    </w:p>
    <w:p w:rsidR="00DF5D0E" w:rsidP="00605C39" w:rsidRDefault="00675011" w14:paraId="3125FECF" w14:textId="7B6800D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27C70">
            <w:rPr>
              <w:sz w:val="22"/>
            </w:rPr>
            <w:t xml:space="preserve"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27C70" w14:paraId="19AD0BA4" w14:textId="5C924B0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02/13/2024</w:t>
          </w:r>
        </w:p>
      </w:sdtContent>
    </w:sdt>
    <w:p w:rsidRPr="00400EFB" w:rsidR="00FF7BDF" w:rsidP="00400EFB" w:rsidRDefault="00DE256E" w14:paraId="1883B78D" w14:textId="7777777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846277242"/>
      <w:r>
        <w:tab/>
      </w:r>
      <w:r w:rsidRPr="00400EFB" w:rsidR="00A27C70">
        <w:rPr>
          <w:spacing w:val="0"/>
        </w:rPr>
        <w:t xml:space="preserve">On page </w:t>
      </w:r>
      <w:r w:rsidRPr="00400EFB" w:rsidR="00FF7BDF">
        <w:rPr>
          <w:spacing w:val="0"/>
        </w:rPr>
        <w:t>12, beginning on line 38, strike all of subsection (8)</w:t>
      </w:r>
    </w:p>
    <w:p w:rsidRPr="00400EFB" w:rsidR="00FF7BDF" w:rsidP="00400EFB" w:rsidRDefault="00FF7BDF" w14:paraId="01C347D8" w14:textId="77777777">
      <w:pPr>
        <w:pStyle w:val="RCWSLText"/>
        <w:suppressAutoHyphens w:val="0"/>
        <w:rPr>
          <w:spacing w:val="0"/>
        </w:rPr>
      </w:pPr>
    </w:p>
    <w:p w:rsidRPr="00400EFB" w:rsidR="00FF7BDF" w:rsidP="00400EFB" w:rsidRDefault="00FF7BDF" w14:paraId="3002568A" w14:textId="6243ECCA">
      <w:pPr>
        <w:pStyle w:val="RCWSLText"/>
        <w:suppressAutoHyphens w:val="0"/>
        <w:rPr>
          <w:spacing w:val="0"/>
        </w:rPr>
      </w:pPr>
      <w:r w:rsidRPr="00400EFB">
        <w:rPr>
          <w:spacing w:val="0"/>
        </w:rPr>
        <w:tab/>
        <w:t>Renumber the remaining subsections consecutively and correct any internal references accordingly.</w:t>
      </w:r>
    </w:p>
    <w:p w:rsidRPr="00400EFB" w:rsidR="00FF7BDF" w:rsidP="00400EFB" w:rsidRDefault="00FF7BDF" w14:paraId="05801466" w14:textId="77777777">
      <w:pPr>
        <w:pStyle w:val="Page"/>
        <w:suppressAutoHyphens w:val="0"/>
        <w:rPr>
          <w:spacing w:val="0"/>
        </w:rPr>
      </w:pPr>
    </w:p>
    <w:p w:rsidRPr="00400EFB" w:rsidR="00FF7BDF" w:rsidP="00400EFB" w:rsidRDefault="00FF7BDF" w14:paraId="21C456A7" w14:textId="41CFE108">
      <w:pPr>
        <w:pStyle w:val="Page"/>
        <w:suppressAutoHyphens w:val="0"/>
        <w:rPr>
          <w:spacing w:val="0"/>
        </w:rPr>
      </w:pPr>
      <w:r w:rsidRPr="00400EFB">
        <w:rPr>
          <w:spacing w:val="0"/>
        </w:rPr>
        <w:tab/>
        <w:t>On page 13, beginning on line 20, after "meets" strike all material through "and" on line 21</w:t>
      </w:r>
    </w:p>
    <w:p w:rsidRPr="00400EFB" w:rsidR="00FF7BDF" w:rsidP="00400EFB" w:rsidRDefault="00FF7BDF" w14:paraId="344A3B1F" w14:textId="77777777">
      <w:pPr>
        <w:pStyle w:val="Page"/>
        <w:suppressAutoHyphens w:val="0"/>
        <w:rPr>
          <w:spacing w:val="0"/>
        </w:rPr>
      </w:pPr>
    </w:p>
    <w:p w:rsidRPr="00400EFB" w:rsidR="00FF7BDF" w:rsidP="00400EFB" w:rsidRDefault="00FF7BDF" w14:paraId="65782F78" w14:textId="2C19488D">
      <w:pPr>
        <w:pStyle w:val="Page"/>
        <w:suppressAutoHyphens w:val="0"/>
        <w:rPr>
          <w:spacing w:val="0"/>
        </w:rPr>
      </w:pPr>
      <w:r w:rsidRPr="00400EFB">
        <w:rPr>
          <w:spacing w:val="0"/>
        </w:rPr>
        <w:tab/>
        <w:t>On page 1</w:t>
      </w:r>
      <w:r w:rsidRPr="00400EFB" w:rsidR="00400EFB">
        <w:rPr>
          <w:spacing w:val="0"/>
        </w:rPr>
        <w:t>6</w:t>
      </w:r>
      <w:r w:rsidRPr="00400EFB">
        <w:rPr>
          <w:spacing w:val="0"/>
        </w:rPr>
        <w:t>, beginning on line 8, after "(A)" strike all material through "(B)" on line 13</w:t>
      </w:r>
    </w:p>
    <w:p w:rsidRPr="00400EFB" w:rsidR="00FF7BDF" w:rsidP="00400EFB" w:rsidRDefault="00FF7BDF" w14:paraId="04C1852A" w14:textId="77777777">
      <w:pPr>
        <w:pStyle w:val="Page"/>
        <w:suppressAutoHyphens w:val="0"/>
        <w:rPr>
          <w:spacing w:val="0"/>
        </w:rPr>
      </w:pPr>
    </w:p>
    <w:p w:rsidRPr="00400EFB" w:rsidR="00A27C70" w:rsidP="00400EFB" w:rsidRDefault="00FF7BDF" w14:paraId="1EA44E26" w14:textId="610119C5">
      <w:pPr>
        <w:pStyle w:val="Page"/>
        <w:suppressAutoHyphens w:val="0"/>
        <w:rPr>
          <w:spacing w:val="0"/>
        </w:rPr>
      </w:pPr>
      <w:r w:rsidRPr="00400EFB">
        <w:rPr>
          <w:spacing w:val="0"/>
        </w:rPr>
        <w:tab/>
        <w:t xml:space="preserve">Renumber the remaining subsection consecutively and correct any internal references accordingly.   </w:t>
      </w:r>
    </w:p>
    <w:p w:rsidRPr="00400EFB" w:rsidR="00FF7BDF" w:rsidP="00400EFB" w:rsidRDefault="00FF7BDF" w14:paraId="0BA51BF0" w14:textId="77777777">
      <w:pPr>
        <w:pStyle w:val="RCWSLText"/>
        <w:suppressAutoHyphens w:val="0"/>
        <w:rPr>
          <w:spacing w:val="0"/>
        </w:rPr>
      </w:pPr>
    </w:p>
    <w:p w:rsidRPr="00400EFB" w:rsidR="008C7A70" w:rsidP="00400EFB" w:rsidRDefault="008C7A70" w14:paraId="40FBA3B7" w14:textId="77777777">
      <w:pPr>
        <w:pStyle w:val="RCWSLText"/>
        <w:suppressAutoHyphens w:val="0"/>
        <w:rPr>
          <w:spacing w:val="0"/>
        </w:rPr>
      </w:pPr>
      <w:r w:rsidRPr="00400EFB">
        <w:rPr>
          <w:spacing w:val="0"/>
        </w:rPr>
        <w:tab/>
        <w:t>On page 17, beginning on line 30, after "of" strike all material through "(c)" on line 35 and insert "allowing an additional 1.5 floor area ratio for any building in a station area for which all units are affordable housing for at least 50 years or are dedicated to permanent supportive housing as required under section 3 of this act; and</w:t>
      </w:r>
    </w:p>
    <w:p w:rsidRPr="00400EFB" w:rsidR="00DF5D0E" w:rsidP="00400EFB" w:rsidRDefault="008C7A70" w14:paraId="186E350E" w14:textId="22205217">
      <w:pPr>
        <w:pStyle w:val="RCWSLText"/>
        <w:suppressAutoHyphens w:val="0"/>
        <w:rPr>
          <w:spacing w:val="0"/>
        </w:rPr>
      </w:pPr>
      <w:r w:rsidRPr="00400EFB">
        <w:rPr>
          <w:spacing w:val="0"/>
        </w:rPr>
        <w:tab/>
        <w:t>(b)"</w:t>
      </w:r>
    </w:p>
    <w:permEnd w:id="846277242"/>
    <w:p w:rsidR="00ED2EEB" w:rsidP="00A27C70" w:rsidRDefault="00ED2EEB" w14:paraId="2056CAC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111880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58B51D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27C70" w:rsidRDefault="00D659AC" w14:paraId="3CAE900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572C7" w:rsidP="002E7639" w:rsidRDefault="0096303F" w14:paraId="3B8FA528" w14:textId="7A61338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E7639">
                  <w:t xml:space="preserve">Removes the requirement that at least 10 percent of all </w:t>
                </w:r>
                <w:r w:rsidR="00400EFB">
                  <w:t xml:space="preserve">new </w:t>
                </w:r>
                <w:r w:rsidR="002E7639">
                  <w:t>residential units within a station area be maintained as</w:t>
                </w:r>
                <w:r w:rsidR="00400EFB">
                  <w:t xml:space="preserve"> </w:t>
                </w:r>
                <w:r w:rsidR="002E7639">
                  <w:t>affordable housing for at least 50 years and the</w:t>
                </w:r>
                <w:r w:rsidR="00400EFB">
                  <w:t xml:space="preserve"> corresponding </w:t>
                </w:r>
                <w:r w:rsidR="002E7639">
                  <w:t xml:space="preserve">exceptions to the requirement. </w:t>
                </w:r>
              </w:p>
              <w:p w:rsidR="009572C7" w:rsidP="002E7639" w:rsidRDefault="009572C7" w14:paraId="7C7BA689" w14:textId="479EFE6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</w:t>
                </w:r>
                <w:r w:rsidR="002E7639">
                  <w:t xml:space="preserve">Removes </w:t>
                </w:r>
                <w:r>
                  <w:t>the requirement that a residential building in a station area meet the 10 percent affordability requirement to qualify for the multifamily property tax exemption.</w:t>
                </w:r>
                <w:r w:rsidR="002E7639">
                  <w:t xml:space="preserve"> </w:t>
                </w:r>
              </w:p>
              <w:p w:rsidRPr="007D1589" w:rsidR="001B4E53" w:rsidP="002E7639" w:rsidRDefault="009572C7" w14:paraId="213BFDFB" w14:textId="3541E26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Requires the review by the Joint Legislative Audit and Review Committee to consider the impact of </w:t>
                </w:r>
                <w:r w:rsidRPr="009572C7">
                  <w:t xml:space="preserve">allowing an additional 1.5 floor </w:t>
                </w:r>
                <w:r w:rsidRPr="009572C7">
                  <w:lastRenderedPageBreak/>
                  <w:t>area ratio for any building in a station area for which all units are affordable housing or are dedicated to permanent supportive housing</w:t>
                </w:r>
                <w:r>
                  <w:t xml:space="preserve">, instead of the impact of </w:t>
                </w:r>
                <w:r w:rsidR="00400EFB">
                  <w:t xml:space="preserve">the </w:t>
                </w:r>
                <w:r>
                  <w:t>10 percent affordability requirement.</w:t>
                </w:r>
              </w:p>
            </w:tc>
          </w:tr>
        </w:sdtContent>
      </w:sdt>
      <w:permEnd w:id="2011188078"/>
    </w:tbl>
    <w:p w:rsidR="00DF5D0E" w:rsidP="00A27C70" w:rsidRDefault="00DF5D0E" w14:paraId="1CD0504C" w14:textId="77777777">
      <w:pPr>
        <w:pStyle w:val="BillEnd"/>
        <w:suppressLineNumbers/>
      </w:pPr>
    </w:p>
    <w:p w:rsidR="00DF5D0E" w:rsidP="00A27C70" w:rsidRDefault="00DE256E" w14:paraId="7EA5323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27C70" w:rsidRDefault="00AB682C" w14:paraId="2285956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4706" w14:textId="77777777" w:rsidR="00A27C70" w:rsidRDefault="00A27C70" w:rsidP="00DF5D0E">
      <w:r>
        <w:separator/>
      </w:r>
    </w:p>
  </w:endnote>
  <w:endnote w:type="continuationSeparator" w:id="0">
    <w:p w14:paraId="4C06614D" w14:textId="77777777" w:rsidR="00A27C70" w:rsidRDefault="00A27C7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1DB4" w:rsidRDefault="002B1DB4" w14:paraId="574BC8C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B1DB4" w14:paraId="63265ACB" w14:textId="5D2B8F44">
    <w:pPr>
      <w:pStyle w:val="AmendDraftFooter"/>
    </w:pPr>
    <w:fldSimple w:instr=" TITLE   \* MERGEFORMAT ">
      <w:r>
        <w:t>2160-S2 AMH .... SERE 214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B1DB4" w14:paraId="33205851" w14:textId="2F7D6168">
    <w:pPr>
      <w:pStyle w:val="AmendDraftFooter"/>
    </w:pPr>
    <w:fldSimple w:instr=" TITLE   \* MERGEFORMAT ">
      <w:r>
        <w:t>2160-S2 AMH .... SERE 214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1CEE" w14:textId="77777777" w:rsidR="00A27C70" w:rsidRDefault="00A27C70" w:rsidP="00DF5D0E">
      <w:r>
        <w:separator/>
      </w:r>
    </w:p>
  </w:footnote>
  <w:footnote w:type="continuationSeparator" w:id="0">
    <w:p w14:paraId="3F86D5AE" w14:textId="77777777" w:rsidR="00A27C70" w:rsidRDefault="00A27C7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C5A" w14:textId="77777777" w:rsidR="002B1DB4" w:rsidRDefault="002B1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205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215826" wp14:editId="3F3FA18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3B6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4F5D7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65E48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A0D70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0B469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436F0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AB645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DA5A1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64346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DFF86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EE540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BE35A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C23E4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80106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A7157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93F55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DC9CF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229CA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8448D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8ED9C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E88EA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59CF9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211F3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5B354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BCD6C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2B7F1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5B07C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EA036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34C66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4F594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C541C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1E7EA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9296C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53D43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1582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233B6B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4F5D7A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65E486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A0D70F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0B4694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436F08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AB645E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DA5A1F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64346C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DFF86D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EE5406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BE35AE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C23E47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80106D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A7157B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93F55C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DC9CF7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229CA5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8448D4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8ED9C0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E88EA9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59CF93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211F36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5B354E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BCD6C1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2B7F14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5B07C6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EA0363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34C661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4F594A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C541CF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1E7EAD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9296CB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53D435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4FD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250F04" wp14:editId="33BDC4C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4EF9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7A8E1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4E0D8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0D211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605F0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CDA36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A5841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6CA2F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58834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54AE0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492DA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0D817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D1C1B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A467D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D4FD4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A89A2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D3177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DC8D2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C3700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519FB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0CC53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AE60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1C0A5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694E8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9964F6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671DE3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967BB9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250F0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844EF9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7A8E18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4E0D82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0D211E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605F02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CDA360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A58413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6CA2F6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588344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54AE07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492DA9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0D817F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D1C1B0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A467DA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D4FD42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A89A2A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D3177A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DC8D24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C37007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519FB5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0CC538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9AE60B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1C0A55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694E80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9964F6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671DE3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967BB9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49607368">
    <w:abstractNumId w:val="5"/>
  </w:num>
  <w:num w:numId="2" w16cid:durableId="1799686914">
    <w:abstractNumId w:val="3"/>
  </w:num>
  <w:num w:numId="3" w16cid:durableId="1104884120">
    <w:abstractNumId w:val="2"/>
  </w:num>
  <w:num w:numId="4" w16cid:durableId="1452088652">
    <w:abstractNumId w:val="1"/>
  </w:num>
  <w:num w:numId="5" w16cid:durableId="971862658">
    <w:abstractNumId w:val="0"/>
  </w:num>
  <w:num w:numId="6" w16cid:durableId="917910092">
    <w:abstractNumId w:val="4"/>
  </w:num>
  <w:num w:numId="7" w16cid:durableId="8678334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1DB4"/>
    <w:rsid w:val="002E7639"/>
    <w:rsid w:val="00316CD9"/>
    <w:rsid w:val="003E2FC6"/>
    <w:rsid w:val="00400EFB"/>
    <w:rsid w:val="00492DDC"/>
    <w:rsid w:val="004C6615"/>
    <w:rsid w:val="005115F9"/>
    <w:rsid w:val="00523C5A"/>
    <w:rsid w:val="005E69C3"/>
    <w:rsid w:val="00605C39"/>
    <w:rsid w:val="00675011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A70"/>
    <w:rsid w:val="008C7E6E"/>
    <w:rsid w:val="00931B84"/>
    <w:rsid w:val="009572C7"/>
    <w:rsid w:val="0096303F"/>
    <w:rsid w:val="00972869"/>
    <w:rsid w:val="00984CD1"/>
    <w:rsid w:val="009F23A9"/>
    <w:rsid w:val="00A01F29"/>
    <w:rsid w:val="00A17B5B"/>
    <w:rsid w:val="00A27C70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633E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302B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2160-S2</BillDocName>
  <AmendType>AMH</AmendType>
  <SponsorAcronym>BARK</SponsorAcronym>
  <DrafterAcronym>SERE</DrafterAcronym>
  <DraftNumber>214</DraftNumber>
  <ReferenceNumber>2SHB 2160</ReferenceNumber>
  <Floor>H AMD</Floor>
  <AmendmentNumber> 1047</AmendmentNumber>
  <Sponsors>By Representative Barkis</Sponsors>
  <FloorAction>WITHDRAWN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272</Words>
  <Characters>1397</Characters>
  <Application>Microsoft Office Word</Application>
  <DocSecurity>8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2160-S2 AMH .... SERE 214</vt:lpstr>
    </vt:vector>
  </TitlesOfParts>
  <Company>Washington State Legislature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2160-S2 AMH BARK SERE 214</dc:title>
  <dc:creator>Serena Dolly</dc:creator>
  <cp:lastModifiedBy>Dolly, Serena</cp:lastModifiedBy>
  <cp:revision>4</cp:revision>
  <dcterms:created xsi:type="dcterms:W3CDTF">2024-02-11T19:03:00Z</dcterms:created>
  <dcterms:modified xsi:type="dcterms:W3CDTF">2024-02-11T21:34:00Z</dcterms:modified>
</cp:coreProperties>
</file>