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E1C57" w14:paraId="7233ACBB" w14:textId="51FF10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7CFC">
            <w:t>5111-S.E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7C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7CFC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7CFC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7CFC">
            <w:t>100</w:t>
          </w:r>
        </w:sdtContent>
      </w:sdt>
    </w:p>
    <w:p w:rsidR="00DF5D0E" w:rsidP="00B73E0A" w:rsidRDefault="00AA1230" w14:paraId="43767B18" w14:textId="645BBBB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1C57" w14:paraId="335D169F" w14:textId="6F699E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7CFC">
            <w:rPr>
              <w:b/>
              <w:u w:val="single"/>
            </w:rPr>
            <w:t>ESSB 5111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7C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563</w:t>
          </w:r>
        </w:sdtContent>
      </w:sdt>
    </w:p>
    <w:p w:rsidR="00DF5D0E" w:rsidP="00605C39" w:rsidRDefault="003E1C57" w14:paraId="15398F81" w14:textId="1AA549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7CFC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7CFC" w14:paraId="5C43151D" w14:textId="5D54AD7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04/05/2023</w:t>
          </w:r>
        </w:p>
      </w:sdtContent>
    </w:sdt>
    <w:p w:rsidR="00BF7CFC" w:rsidP="00C8108C" w:rsidRDefault="00DE256E" w14:paraId="148DDDCB" w14:textId="486D09F8">
      <w:pPr>
        <w:pStyle w:val="Page"/>
      </w:pPr>
      <w:bookmarkStart w:name="StartOfAmendmentBody" w:id="0"/>
      <w:bookmarkEnd w:id="0"/>
      <w:permStart w:edGrp="everyone" w:id="775494595"/>
      <w:r>
        <w:tab/>
      </w:r>
      <w:r w:rsidR="00BF7CFC">
        <w:t xml:space="preserve">On page </w:t>
      </w:r>
      <w:r w:rsidR="00750DF7">
        <w:t xml:space="preserve">3, </w:t>
      </w:r>
      <w:r w:rsidR="00C53A30">
        <w:t xml:space="preserve">at the beginning of </w:t>
      </w:r>
      <w:r w:rsidR="00750DF7">
        <w:t xml:space="preserve">line </w:t>
      </w:r>
      <w:r w:rsidR="00C53A30">
        <w:t>25</w:t>
      </w:r>
      <w:r w:rsidR="00750DF7">
        <w:t xml:space="preserve">, </w:t>
      </w:r>
      <w:r w:rsidR="00C53A30">
        <w:t xml:space="preserve">strike </w:t>
      </w:r>
      <w:r w:rsidR="00750DF7">
        <w:t>"</w:t>
      </w:r>
      <w:r w:rsidRPr="00C53A30" w:rsidR="00C53A30">
        <w:rPr>
          <w:u w:val="single"/>
        </w:rPr>
        <w:t>upon</w:t>
      </w:r>
      <w:r w:rsidR="00750DF7">
        <w:t xml:space="preserve">" </w:t>
      </w:r>
      <w:r w:rsidR="00C53A30">
        <w:t xml:space="preserve">and </w:t>
      </w:r>
      <w:r w:rsidR="00750DF7">
        <w:t>insert "</w:t>
      </w:r>
      <w:r w:rsidR="00750DF7">
        <w:rPr>
          <w:u w:val="single"/>
        </w:rPr>
        <w:t xml:space="preserve">at the end of the established pay period, pursuant to </w:t>
      </w:r>
      <w:r w:rsidRPr="00750DF7" w:rsidR="00750DF7">
        <w:rPr>
          <w:u w:val="single"/>
        </w:rPr>
        <w:t>RCW 49.48.010(2)</w:t>
      </w:r>
      <w:r w:rsidR="00C53A30">
        <w:rPr>
          <w:u w:val="single"/>
        </w:rPr>
        <w:t>, following the worker's</w:t>
      </w:r>
      <w:r w:rsidR="00750DF7">
        <w:t>"</w:t>
      </w:r>
    </w:p>
    <w:p w:rsidRPr="00BF7CFC" w:rsidR="00DF5D0E" w:rsidP="00BF7CFC" w:rsidRDefault="00DF5D0E" w14:paraId="500654B1" w14:textId="15F8828B">
      <w:pPr>
        <w:suppressLineNumbers/>
        <w:rPr>
          <w:spacing w:val="-3"/>
        </w:rPr>
      </w:pPr>
    </w:p>
    <w:permEnd w:id="775494595"/>
    <w:p w:rsidR="00ED2EEB" w:rsidP="00BF7CFC" w:rsidRDefault="00ED2EEB" w14:paraId="2182699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66509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6A978D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F7CFC" w:rsidRDefault="00D659AC" w14:paraId="2318E20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93B5C" w:rsidRDefault="0096303F" w14:paraId="2D7E705D" w14:textId="21AB04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93B5C">
                  <w:t xml:space="preserve">Clarifies when an employer must pay the </w:t>
                </w:r>
                <w:r w:rsidR="00C53A30">
                  <w:t xml:space="preserve">worker </w:t>
                </w:r>
                <w:r w:rsidR="00A93B5C">
                  <w:t xml:space="preserve">for unused paid sick leave (at the end of the established pay period </w:t>
                </w:r>
                <w:r w:rsidR="00C53A30">
                  <w:t>following the worker's separation</w:t>
                </w:r>
                <w:r w:rsidR="00A93B5C">
                  <w:t>).</w:t>
                </w:r>
              </w:p>
            </w:tc>
          </w:tr>
        </w:sdtContent>
      </w:sdt>
      <w:permEnd w:id="356650905"/>
    </w:tbl>
    <w:p w:rsidR="00DF5D0E" w:rsidP="00BF7CFC" w:rsidRDefault="00DF5D0E" w14:paraId="0E8F0218" w14:textId="77777777">
      <w:pPr>
        <w:pStyle w:val="BillEnd"/>
        <w:suppressLineNumbers/>
      </w:pPr>
    </w:p>
    <w:p w:rsidR="00DF5D0E" w:rsidP="00BF7CFC" w:rsidRDefault="00DE256E" w14:paraId="1F50089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F7CFC" w:rsidRDefault="00AB682C" w14:paraId="5C6679B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BB0D" w14:textId="77777777" w:rsidR="00BF7CFC" w:rsidRDefault="00BF7CFC" w:rsidP="00DF5D0E">
      <w:r>
        <w:separator/>
      </w:r>
    </w:p>
  </w:endnote>
  <w:endnote w:type="continuationSeparator" w:id="0">
    <w:p w14:paraId="02FE9A4F" w14:textId="77777777" w:rsidR="00BF7CFC" w:rsidRDefault="00BF7C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3B5C" w:rsidRDefault="00A93B5C" w14:paraId="1A16D7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53A30" w14:paraId="51CB9BA2" w14:textId="73537651">
    <w:pPr>
      <w:pStyle w:val="AmendDraftFooter"/>
    </w:pPr>
    <w:fldSimple w:instr=" TITLE   \* MERGEFORMAT ">
      <w:r w:rsidR="00BF7CFC">
        <w:t>5111-S.E AMH ROBE TANG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53A30" w14:paraId="392F6AC2" w14:textId="0C402E24">
    <w:pPr>
      <w:pStyle w:val="AmendDraftFooter"/>
    </w:pPr>
    <w:fldSimple w:instr=" TITLE   \* MERGEFORMAT ">
      <w:r>
        <w:t>5111-S.E AMH ROBE TANG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7110" w14:textId="77777777" w:rsidR="00BF7CFC" w:rsidRDefault="00BF7CFC" w:rsidP="00DF5D0E">
      <w:r>
        <w:separator/>
      </w:r>
    </w:p>
  </w:footnote>
  <w:footnote w:type="continuationSeparator" w:id="0">
    <w:p w14:paraId="13C2C64E" w14:textId="77777777" w:rsidR="00BF7CFC" w:rsidRDefault="00BF7C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662D" w14:textId="77777777" w:rsidR="00A93B5C" w:rsidRDefault="00A93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78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5BB1F" wp14:editId="4B38646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54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6E62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994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D81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A51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A82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E77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DB4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5DB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610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703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1A0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68B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4E3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D2E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245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B8A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C31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6E1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349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E51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8FD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A51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6B6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0F1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F46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A49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761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5A16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0CC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3BD1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76F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FBB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D72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BB1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24547F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6E621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9944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D814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A5187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A826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E77E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DB47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5DB1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6100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7037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1A061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68B7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4E384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D2EE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2454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B8AC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C310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6E155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3492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E51CD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8FD3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A516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6B6B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0F106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F46A7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A4985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7618C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5A160D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0CC3B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3BD126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76F75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FBB83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D7209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2F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71DDCD" wp14:editId="2456D5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229A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2E4C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D88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D11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76F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E9F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BE0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DC1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4E7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4B4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361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7F1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94D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133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287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C18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EAA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8A1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69A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18C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848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1FF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167A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5E2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B4B8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1B10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62C01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1DDC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A6229A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2E4CE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D88E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D110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76F6E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E9F7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BE054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DC1C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4E7E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4B422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3619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7F1D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94D09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1330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287F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C183D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EAAA0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8A158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69ACD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18C68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848CF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1FF56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167A4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5E24C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B4B8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1B10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62C01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5567653">
    <w:abstractNumId w:val="5"/>
  </w:num>
  <w:num w:numId="2" w16cid:durableId="916327016">
    <w:abstractNumId w:val="3"/>
  </w:num>
  <w:num w:numId="3" w16cid:durableId="165172218">
    <w:abstractNumId w:val="2"/>
  </w:num>
  <w:num w:numId="4" w16cid:durableId="91167940">
    <w:abstractNumId w:val="1"/>
  </w:num>
  <w:num w:numId="5" w16cid:durableId="2039768867">
    <w:abstractNumId w:val="0"/>
  </w:num>
  <w:num w:numId="6" w16cid:durableId="2096052162">
    <w:abstractNumId w:val="4"/>
  </w:num>
  <w:num w:numId="7" w16cid:durableId="1833182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1C57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0DF7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B5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7CFC"/>
    <w:rsid w:val="00C53A30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357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C738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753C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5111-S.E</BillDocName>
  <AmendType>AMH</AmendType>
  <SponsorAcronym>ROBE</SponsorAcronym>
  <DrafterAcronym>TANG</DrafterAcronym>
  <DraftNumber>100</DraftNumber>
  <ReferenceNumber>ESSB 5111</ReferenceNumber>
  <Floor>H AMD</Floor>
  <AmendmentNumber> 563</AmendmentNumber>
  <Sponsors>By Representative Robertson</Sponsors>
  <FloorAction>ADOPTED 04/05/2023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385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5111-S.E AMH ROBE TANG 100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5111-S.E AMH ROBE TANG 100</dc:title>
  <dc:creator>Trudes Tango</dc:creator>
  <cp:lastModifiedBy>Tango, Trudes</cp:lastModifiedBy>
  <cp:revision>5</cp:revision>
  <dcterms:created xsi:type="dcterms:W3CDTF">2023-04-05T15:20:00Z</dcterms:created>
  <dcterms:modified xsi:type="dcterms:W3CDTF">2023-04-05T16:18:00Z</dcterms:modified>
</cp:coreProperties>
</file>