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658B1" w14:paraId="1631C4B2" w14:textId="18FC25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D2312">
            <w:t>5173-S.E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D231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D2312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D2312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D2312">
            <w:t>113</w:t>
          </w:r>
        </w:sdtContent>
      </w:sdt>
    </w:p>
    <w:p w:rsidR="00DF5D0E" w:rsidP="00B73E0A" w:rsidRDefault="00AA1230" w14:paraId="0E53AFDE" w14:textId="2D88117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58B1" w14:paraId="3B8E8AE6" w14:textId="723D037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D2312">
            <w:rPr>
              <w:b/>
              <w:u w:val="single"/>
            </w:rPr>
            <w:t>ESSB 5173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D2312">
            <w:t>H AMD TO CRJ COMM AMD (H-1780.2/23)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573</w:t>
          </w:r>
        </w:sdtContent>
      </w:sdt>
    </w:p>
    <w:p w:rsidR="00DF5D0E" w:rsidP="00605C39" w:rsidRDefault="001658B1" w14:paraId="66737CAF" w14:textId="0B00548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D2312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D2312" w14:paraId="77832B53" w14:textId="505BCB3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04/07/2023</w:t>
          </w:r>
        </w:p>
      </w:sdtContent>
    </w:sdt>
    <w:p w:rsidR="00F11437" w:rsidP="00F11437" w:rsidRDefault="00DE256E" w14:paraId="24921006" w14:textId="431881B2">
      <w:pPr>
        <w:pStyle w:val="Page"/>
      </w:pPr>
      <w:bookmarkStart w:name="StartOfAmendmentBody" w:id="0"/>
      <w:bookmarkEnd w:id="0"/>
      <w:permStart w:edGrp="everyone" w:id="1898979312"/>
      <w:r>
        <w:tab/>
      </w:r>
      <w:r w:rsidR="00F11437">
        <w:t>On page 4, beginning on line 37 of the striking amendment, strike all of subsection (4)</w:t>
      </w:r>
    </w:p>
    <w:p w:rsidR="00F11437" w:rsidP="00F11437" w:rsidRDefault="00F11437" w14:paraId="127D6E4E" w14:textId="77777777">
      <w:pPr>
        <w:pStyle w:val="RCWSLText"/>
      </w:pPr>
    </w:p>
    <w:p w:rsidR="008D2312" w:rsidP="00F11437" w:rsidRDefault="00F11437" w14:paraId="7E22029D" w14:textId="4E25B94E">
      <w:pPr>
        <w:pStyle w:val="RCWSLText"/>
      </w:pPr>
      <w:r>
        <w:tab/>
        <w:t>On page 9, beginning on line 4</w:t>
      </w:r>
      <w:r w:rsidRPr="00F11437">
        <w:t xml:space="preserve"> </w:t>
      </w:r>
      <w:r>
        <w:t>of the striking amendment, strike all of subsection (4)</w:t>
      </w:r>
    </w:p>
    <w:p w:rsidRPr="008D2312" w:rsidR="00DF5D0E" w:rsidP="008D2312" w:rsidRDefault="00DF5D0E" w14:paraId="22659074" w14:textId="1DF15E08">
      <w:pPr>
        <w:suppressLineNumbers/>
        <w:rPr>
          <w:spacing w:val="-3"/>
        </w:rPr>
      </w:pPr>
    </w:p>
    <w:permEnd w:id="1898979312"/>
    <w:p w:rsidR="00ED2EEB" w:rsidP="008D2312" w:rsidRDefault="00ED2EEB" w14:paraId="79CB3DC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61666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550239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D2312" w:rsidRDefault="00D659AC" w14:paraId="050E58D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11437" w:rsidRDefault="0096303F" w14:paraId="79F70A39" w14:textId="782A752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D300E7" w:rsidR="00F11437">
                  <w:t xml:space="preserve">Removes </w:t>
                </w:r>
                <w:r w:rsidR="00F11437">
                  <w:t>p</w:t>
                </w:r>
                <w:r w:rsidRPr="00D300E7" w:rsidR="00F11437">
                  <w:t>rovisions requiring an automatic adjustment of exemption amounts every three years based on the Consumer Price Index.</w:t>
                </w:r>
              </w:p>
            </w:tc>
          </w:tr>
        </w:sdtContent>
      </w:sdt>
      <w:permEnd w:id="1026166695"/>
    </w:tbl>
    <w:p w:rsidR="00DF5D0E" w:rsidP="008D2312" w:rsidRDefault="00DF5D0E" w14:paraId="3E73486E" w14:textId="77777777">
      <w:pPr>
        <w:pStyle w:val="BillEnd"/>
        <w:suppressLineNumbers/>
      </w:pPr>
    </w:p>
    <w:p w:rsidR="00DF5D0E" w:rsidP="008D2312" w:rsidRDefault="00DE256E" w14:paraId="67AE6A3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D2312" w:rsidRDefault="00AB682C" w14:paraId="292EB4E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C57E" w14:textId="77777777" w:rsidR="008D2312" w:rsidRDefault="008D2312" w:rsidP="00DF5D0E">
      <w:r>
        <w:separator/>
      </w:r>
    </w:p>
  </w:endnote>
  <w:endnote w:type="continuationSeparator" w:id="0">
    <w:p w14:paraId="08E144AD" w14:textId="77777777" w:rsidR="008D2312" w:rsidRDefault="008D23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52D2" w:rsidRDefault="005D52D2" w14:paraId="358C69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D52D2" w14:paraId="56C23EEB" w14:textId="61A72046">
    <w:pPr>
      <w:pStyle w:val="AmendDraftFooter"/>
    </w:pPr>
    <w:fldSimple w:instr=" TITLE   \* MERGEFORMAT ">
      <w:r w:rsidR="008D2312">
        <w:t>5173-S.E AMH WALJ BUR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D52D2" w14:paraId="1EB0DBDC" w14:textId="61DCA674">
    <w:pPr>
      <w:pStyle w:val="AmendDraftFooter"/>
    </w:pPr>
    <w:fldSimple w:instr=" TITLE   \* MERGEFORMAT ">
      <w:r>
        <w:t>5173-S.E AMH WALJ BUR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13AF" w14:textId="77777777" w:rsidR="008D2312" w:rsidRDefault="008D2312" w:rsidP="00DF5D0E">
      <w:r>
        <w:separator/>
      </w:r>
    </w:p>
  </w:footnote>
  <w:footnote w:type="continuationSeparator" w:id="0">
    <w:p w14:paraId="3C5FA114" w14:textId="77777777" w:rsidR="008D2312" w:rsidRDefault="008D23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4682" w14:textId="77777777" w:rsidR="005D52D2" w:rsidRDefault="005D5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57F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3B4E8" wp14:editId="0520133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9EC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2F05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B246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429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ADE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79E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58E2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EAD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04E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BEA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283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9F5C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A3C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7B5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6EF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239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24B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C57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D45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7274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4BA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6F2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2C9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B5A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C2B5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B529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105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C841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20A5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2FAB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880E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460D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295A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1F26D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63B4E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4F9EC7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2F0532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B2465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4290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ADED6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79EBD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58E23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EADBF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04EB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BEAE0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283C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9F5C4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A3C9A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7B54B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6EF7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23955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24BF2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C572D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D4575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72749E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4BA7B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6F200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2C9DF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B5A68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C2B56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B529C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105B1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C84144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20A5F6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2FABF1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880E86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460D9F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295A54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1F26D8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F0D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8D9373" wp14:editId="645E694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8CFB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C654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973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A296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563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0C1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BB9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C38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444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873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FC4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D43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45EF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F3DD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7E1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F70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99C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6F9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C77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3CF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3D3F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B07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9BA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777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285E2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556446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8B85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D937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798CFB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C6541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97306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A296D6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5633C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0C1C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BB915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C38EA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4447E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873B5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FC4AF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D43E1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45EF54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F3DD5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7E14F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F7057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99C0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6F958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C7776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3CF98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3D3F4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B0759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9BAE3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77731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285E2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556446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8B85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3919328">
    <w:abstractNumId w:val="5"/>
  </w:num>
  <w:num w:numId="2" w16cid:durableId="1957128884">
    <w:abstractNumId w:val="3"/>
  </w:num>
  <w:num w:numId="3" w16cid:durableId="1983268392">
    <w:abstractNumId w:val="2"/>
  </w:num>
  <w:num w:numId="4" w16cid:durableId="1631939083">
    <w:abstractNumId w:val="1"/>
  </w:num>
  <w:num w:numId="5" w16cid:durableId="912663458">
    <w:abstractNumId w:val="0"/>
  </w:num>
  <w:num w:numId="6" w16cid:durableId="703941301">
    <w:abstractNumId w:val="4"/>
  </w:num>
  <w:num w:numId="7" w16cid:durableId="1066992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58B1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D52D2"/>
    <w:rsid w:val="005E69C3"/>
    <w:rsid w:val="00605C39"/>
    <w:rsid w:val="006841E6"/>
    <w:rsid w:val="006F7027"/>
    <w:rsid w:val="007049E4"/>
    <w:rsid w:val="0072335D"/>
    <w:rsid w:val="0072541D"/>
    <w:rsid w:val="00747CD3"/>
    <w:rsid w:val="00757317"/>
    <w:rsid w:val="007769AF"/>
    <w:rsid w:val="007D1589"/>
    <w:rsid w:val="007D35D4"/>
    <w:rsid w:val="0083749C"/>
    <w:rsid w:val="008443FE"/>
    <w:rsid w:val="00846034"/>
    <w:rsid w:val="008C7E6E"/>
    <w:rsid w:val="008D231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143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8649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5173-S.E</BillDocName>
  <AmendType>AMH</AmendType>
  <SponsorAcronym>WALJ</SponsorAcronym>
  <DrafterAcronym>BUR</DrafterAcronym>
  <DraftNumber>113</DraftNumber>
  <ReferenceNumber>ESSB 5173</ReferenceNumber>
  <Floor>H AMD TO CRJ COMM AMD (H-1780.2/23)</Floor>
  <AmendmentNumber> 573</AmendmentNumber>
  <Sponsors>By Representative Walsh</Sponsors>
  <FloorAction>WITHDRAWN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399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5173-S.E AMH WALJ BUR 113</dc:title>
  <dc:creator>John Burzynski</dc:creator>
  <cp:lastModifiedBy>Burzynski, John</cp:lastModifiedBy>
  <cp:revision>5</cp:revision>
  <dcterms:created xsi:type="dcterms:W3CDTF">2023-04-05T16:01:00Z</dcterms:created>
  <dcterms:modified xsi:type="dcterms:W3CDTF">2023-04-05T18:42:00Z</dcterms:modified>
</cp:coreProperties>
</file>