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56E86" w14:paraId="178AF7E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516C">
            <w:t>5179-S.E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51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516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516C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516C">
            <w:t>269</w:t>
          </w:r>
        </w:sdtContent>
      </w:sdt>
    </w:p>
    <w:p w:rsidR="00DF5D0E" w:rsidP="00B73E0A" w:rsidRDefault="00AA1230" w14:paraId="4955B19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6E86" w14:paraId="778B933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516C">
            <w:rPr>
              <w:b/>
              <w:u w:val="single"/>
            </w:rPr>
            <w:t>ESSB 5179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516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492</w:t>
          </w:r>
        </w:sdtContent>
      </w:sdt>
    </w:p>
    <w:p w:rsidR="00DF5D0E" w:rsidP="00605C39" w:rsidRDefault="00B56E86" w14:paraId="409AEA1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516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516C" w14:paraId="121330D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03/24/2023</w:t>
          </w:r>
        </w:p>
      </w:sdtContent>
    </w:sdt>
    <w:p w:rsidRPr="00FC4863" w:rsidR="0024516C" w:rsidP="00C8108C" w:rsidRDefault="00DE256E" w14:paraId="0544D889" w14:textId="2204E8B3">
      <w:pPr>
        <w:pStyle w:val="Page"/>
      </w:pPr>
      <w:bookmarkStart w:name="StartOfAmendmentBody" w:id="0"/>
      <w:bookmarkEnd w:id="0"/>
      <w:permStart w:edGrp="everyone" w:id="1924092846"/>
      <w:r>
        <w:tab/>
      </w:r>
      <w:r w:rsidR="0024516C">
        <w:t xml:space="preserve">On page </w:t>
      </w:r>
      <w:r w:rsidR="008563A2">
        <w:t xml:space="preserve">12, </w:t>
      </w:r>
      <w:r w:rsidR="00FC4863">
        <w:t>beginning on line 32, after "(C)" strike all material through "</w:t>
      </w:r>
      <w:r w:rsidR="00FC4863">
        <w:rPr>
          <w:u w:val="single"/>
        </w:rPr>
        <w:t>(D)</w:t>
      </w:r>
      <w:r w:rsidR="00FC4863">
        <w:t>" on line 34</w:t>
      </w:r>
    </w:p>
    <w:p w:rsidR="008563A2" w:rsidP="008563A2" w:rsidRDefault="008563A2" w14:paraId="28D5F06E" w14:textId="3275752B">
      <w:pPr>
        <w:pStyle w:val="RCWSLText"/>
      </w:pPr>
    </w:p>
    <w:p w:rsidRPr="008563A2" w:rsidR="008563A2" w:rsidP="008563A2" w:rsidRDefault="008563A2" w14:paraId="5F1CB7DA" w14:textId="4D5DCD75">
      <w:pPr>
        <w:pStyle w:val="RCWSLText"/>
      </w:pPr>
      <w:r>
        <w:tab/>
        <w:t>Renumber the remaining subsections consecutively and correct any internal references accordingly.</w:t>
      </w:r>
    </w:p>
    <w:p w:rsidRPr="0024516C" w:rsidR="00DF5D0E" w:rsidP="0024516C" w:rsidRDefault="00DF5D0E" w14:paraId="3D33B6FE" w14:textId="77777777">
      <w:pPr>
        <w:suppressLineNumbers/>
        <w:rPr>
          <w:spacing w:val="-3"/>
        </w:rPr>
      </w:pPr>
    </w:p>
    <w:permEnd w:id="1924092846"/>
    <w:p w:rsidR="00ED2EEB" w:rsidP="0024516C" w:rsidRDefault="00ED2EEB" w14:paraId="0400031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58234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5A63BA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4516C" w:rsidRDefault="00D659AC" w14:paraId="0F837AE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4516C" w:rsidRDefault="0096303F" w14:paraId="420D9DF8" w14:textId="03B2586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563A2">
                  <w:t xml:space="preserve">Removes amendatory language </w:t>
                </w:r>
                <w:r w:rsidR="00BF1B7B">
                  <w:t>that excludes charting a</w:t>
                </w:r>
                <w:r w:rsidR="008563A2">
                  <w:t xml:space="preserve"> patient's first request to services </w:t>
                </w:r>
                <w:r w:rsidR="00BF1B7B">
                  <w:t>from the definition of</w:t>
                </w:r>
                <w:r w:rsidR="008563A2">
                  <w:t xml:space="preserve"> participation in the Death with Dignity law</w:t>
                </w:r>
                <w:r w:rsidR="006E2474">
                  <w:t>s</w:t>
                </w:r>
                <w:r w:rsidR="008563A2">
                  <w:t>.</w:t>
                </w:r>
              </w:p>
              <w:p w:rsidRPr="007D1589" w:rsidR="001B4E53" w:rsidP="0024516C" w:rsidRDefault="001B4E53" w14:paraId="1F720E9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5823408"/>
    </w:tbl>
    <w:p w:rsidR="00DF5D0E" w:rsidP="0024516C" w:rsidRDefault="00DF5D0E" w14:paraId="054B4120" w14:textId="77777777">
      <w:pPr>
        <w:pStyle w:val="BillEnd"/>
        <w:suppressLineNumbers/>
      </w:pPr>
    </w:p>
    <w:p w:rsidR="00DF5D0E" w:rsidP="0024516C" w:rsidRDefault="00DE256E" w14:paraId="330E18C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4516C" w:rsidRDefault="00AB682C" w14:paraId="3EDA68C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C8EC" w14:textId="77777777" w:rsidR="0024516C" w:rsidRDefault="0024516C" w:rsidP="00DF5D0E">
      <w:r>
        <w:separator/>
      </w:r>
    </w:p>
  </w:endnote>
  <w:endnote w:type="continuationSeparator" w:id="0">
    <w:p w14:paraId="65885873" w14:textId="77777777" w:rsidR="0024516C" w:rsidRDefault="002451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4DAC" w:rsidRDefault="002D4DAC" w14:paraId="5E17E5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C4863" w14:paraId="4F3E358D" w14:textId="77777777">
    <w:pPr>
      <w:pStyle w:val="AmendDraftFooter"/>
    </w:pPr>
    <w:fldSimple w:instr=" TITLE   \* MERGEFORMAT ">
      <w:r w:rsidR="0024516C">
        <w:t>5179-S.E AMH SHMK LEIN 269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C4863" w14:paraId="2D70FC23" w14:textId="4808686B">
    <w:pPr>
      <w:pStyle w:val="AmendDraftFooter"/>
    </w:pPr>
    <w:fldSimple w:instr=" TITLE   \* MERGEFORMAT ">
      <w:r>
        <w:t>5179-S.E AMH SHMK LEIN 269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4F30" w14:textId="77777777" w:rsidR="0024516C" w:rsidRDefault="0024516C" w:rsidP="00DF5D0E">
      <w:r>
        <w:separator/>
      </w:r>
    </w:p>
  </w:footnote>
  <w:footnote w:type="continuationSeparator" w:id="0">
    <w:p w14:paraId="40279131" w14:textId="77777777" w:rsidR="0024516C" w:rsidRDefault="002451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3F32" w14:textId="77777777" w:rsidR="002D4DAC" w:rsidRDefault="002D4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372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C10A5" wp14:editId="3CA7804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BE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2E4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AF9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90D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F42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55D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EA8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D5B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26F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5B8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8F6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E03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5E9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FF5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A5F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415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544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147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14C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70F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F9B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FFE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BF1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570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D2D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69C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010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8887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6645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85A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30DA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0328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026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DD58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C10A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CCBE57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2E48E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AF99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90D2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F425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55DC2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EA8AA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D5BFA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26FA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5B887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8F6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E03BB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5E9E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FF5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A5F8A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4154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54462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1476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14C9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70FF2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F9BE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FFE9F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BF1A0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57012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D2D60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69CD9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010E2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88877A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664510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85A5A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30DA4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0328AC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026B2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DD58B0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35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F01043" wp14:editId="14AC9B3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ECA3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96F90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043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F7C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0DC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4EA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5ED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656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04D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382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F04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E43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F685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A3F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93D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F01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BE7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2EE3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E95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719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DCA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4DC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F08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AA1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B69A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4F0D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C319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0104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30ECA3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96F906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0431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F7C35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0DC5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4EA6B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5ED6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656C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04DA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3824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F0471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E4323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F685C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A3FF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93D8C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F010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BE7F8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2EE3E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E95BB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7197E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DCAFB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4DC7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F08E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AA1A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B69A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4F0D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C319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2491052">
    <w:abstractNumId w:val="5"/>
  </w:num>
  <w:num w:numId="2" w16cid:durableId="586311189">
    <w:abstractNumId w:val="3"/>
  </w:num>
  <w:num w:numId="3" w16cid:durableId="963585345">
    <w:abstractNumId w:val="2"/>
  </w:num>
  <w:num w:numId="4" w16cid:durableId="1954627200">
    <w:abstractNumId w:val="1"/>
  </w:num>
  <w:num w:numId="5" w16cid:durableId="1901555227">
    <w:abstractNumId w:val="0"/>
  </w:num>
  <w:num w:numId="6" w16cid:durableId="1015765895">
    <w:abstractNumId w:val="4"/>
  </w:num>
  <w:num w:numId="7" w16cid:durableId="898516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516C"/>
    <w:rsid w:val="00265296"/>
    <w:rsid w:val="00281CBD"/>
    <w:rsid w:val="002D4DAC"/>
    <w:rsid w:val="00316CD9"/>
    <w:rsid w:val="00351314"/>
    <w:rsid w:val="003E2FC6"/>
    <w:rsid w:val="00492DDC"/>
    <w:rsid w:val="004C6615"/>
    <w:rsid w:val="005115F9"/>
    <w:rsid w:val="00523C5A"/>
    <w:rsid w:val="005E69C3"/>
    <w:rsid w:val="00605C39"/>
    <w:rsid w:val="006841E6"/>
    <w:rsid w:val="006E247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63A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6E86"/>
    <w:rsid w:val="00B73E0A"/>
    <w:rsid w:val="00B961E0"/>
    <w:rsid w:val="00BF1B7B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40B4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7E5E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461A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5043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5179-S.E</BillDocName>
  <AmendType>AMH</AmendType>
  <SponsorAcronym>WALJ</SponsorAcronym>
  <DrafterAcronym>LEIN</DrafterAcronym>
  <DraftNumber>269</DraftNumber>
  <ReferenceNumber>ESSB 5179</ReferenceNumber>
  <Floor>H AMD</Floor>
  <AmendmentNumber> 492</AmendmentNumber>
  <Sponsors>By Representative Walsh</Sponsors>
  <FloorAction>NOT ADOPTED 03/24/2023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423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5179-S.E AMH SHMK LEIN 269</vt:lpstr>
    </vt:vector>
  </TitlesOfParts>
  <Company>Washington State Legislature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5179-S.E AMH WALJ LEIN 269</dc:title>
  <dc:creator>Ingrid Lewis</dc:creator>
  <cp:lastModifiedBy>Lewis, Ingrid</cp:lastModifiedBy>
  <cp:revision>8</cp:revision>
  <dcterms:created xsi:type="dcterms:W3CDTF">2023-03-20T15:07:00Z</dcterms:created>
  <dcterms:modified xsi:type="dcterms:W3CDTF">2023-03-20T15:43:00Z</dcterms:modified>
</cp:coreProperties>
</file>