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1709B" w14:paraId="4E6C5C5C" w14:textId="296D64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7315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73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7315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7315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7315">
            <w:t>322</w:t>
          </w:r>
        </w:sdtContent>
      </w:sdt>
    </w:p>
    <w:p w:rsidR="00DF5D0E" w:rsidP="00B73E0A" w:rsidRDefault="00AA1230" w14:paraId="2E201E19" w14:textId="64EBCB4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709B" w14:paraId="212F7568" w14:textId="514957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7315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7315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539</w:t>
          </w:r>
        </w:sdtContent>
      </w:sdt>
    </w:p>
    <w:p w:rsidR="00DF5D0E" w:rsidP="00605C39" w:rsidRDefault="00C1709B" w14:paraId="34B7E5D5" w14:textId="445705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7315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7315" w14:paraId="0DF8E80F" w14:textId="13FCCE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377315" w:rsidP="00C8108C" w:rsidRDefault="00DE256E" w14:paraId="20EB4C76" w14:textId="5882C8EE">
      <w:pPr>
        <w:pStyle w:val="Page"/>
      </w:pPr>
      <w:bookmarkStart w:name="StartOfAmendmentBody" w:id="0"/>
      <w:bookmarkEnd w:id="0"/>
      <w:permStart w:edGrp="everyone" w:id="464470694"/>
      <w:r>
        <w:tab/>
      </w:r>
      <w:r w:rsidR="00377315">
        <w:t xml:space="preserve">On page </w:t>
      </w:r>
      <w:r w:rsidR="00E96B46">
        <w:t>2, line 5 of the striking amendment, after "company" insert "or any type of partnership formed under Title 25 RCW"</w:t>
      </w:r>
    </w:p>
    <w:p w:rsidR="00E96B46" w:rsidP="00E96B46" w:rsidRDefault="00E96B46" w14:paraId="3F8B1293" w14:textId="17871286">
      <w:pPr>
        <w:pStyle w:val="RCWSLText"/>
      </w:pPr>
    </w:p>
    <w:p w:rsidR="000E19AC" w:rsidP="00E96B46" w:rsidRDefault="000E19AC" w14:paraId="33DE5B4C" w14:textId="36E0D790">
      <w:pPr>
        <w:pStyle w:val="RCWSLText"/>
      </w:pPr>
      <w:r>
        <w:tab/>
        <w:t>On page 2, line 8 of the striking amendment, after "company" insert "or partnership"</w:t>
      </w:r>
    </w:p>
    <w:p w:rsidR="000E19AC" w:rsidP="00E96B46" w:rsidRDefault="000E19AC" w14:paraId="53710CF1" w14:textId="77777777">
      <w:pPr>
        <w:pStyle w:val="RCWSLText"/>
      </w:pPr>
    </w:p>
    <w:p w:rsidR="00E96B46" w:rsidP="00E96B46" w:rsidRDefault="00E96B46" w14:paraId="217808A6" w14:textId="232D2631">
      <w:pPr>
        <w:pStyle w:val="RCWSLText"/>
      </w:pPr>
      <w:r>
        <w:tab/>
        <w:t>On page 2, line 12 of the striking amendment, after "company" insert "or partnership"</w:t>
      </w:r>
    </w:p>
    <w:p w:rsidR="00E96B46" w:rsidP="00E96B46" w:rsidRDefault="00E96B46" w14:paraId="161EEDA9" w14:textId="3B90274A">
      <w:pPr>
        <w:pStyle w:val="RCWSLText"/>
      </w:pPr>
    </w:p>
    <w:p w:rsidRPr="00E96B46" w:rsidR="00E96B46" w:rsidP="00E96B46" w:rsidRDefault="00E96B46" w14:paraId="244012E2" w14:textId="43EB89A0">
      <w:pPr>
        <w:pStyle w:val="RCWSLText"/>
      </w:pPr>
      <w:r>
        <w:tab/>
        <w:t>On page 2, line 16 of the striking amendment, after "companies" insert "</w:t>
      </w:r>
      <w:r w:rsidR="000E19AC">
        <w:t>and</w:t>
      </w:r>
      <w:r>
        <w:t xml:space="preserve"> partnerships"</w:t>
      </w:r>
    </w:p>
    <w:p w:rsidRPr="00377315" w:rsidR="00DF5D0E" w:rsidP="00377315" w:rsidRDefault="00DF5D0E" w14:paraId="7AD35854" w14:textId="6E535C5B">
      <w:pPr>
        <w:suppressLineNumbers/>
        <w:rPr>
          <w:spacing w:val="-3"/>
        </w:rPr>
      </w:pPr>
    </w:p>
    <w:permEnd w:id="464470694"/>
    <w:p w:rsidR="00ED2EEB" w:rsidP="00377315" w:rsidRDefault="00ED2EEB" w14:paraId="7DE109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39909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3D208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7315" w:rsidRDefault="00D659AC" w14:paraId="3D36945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7315" w:rsidRDefault="0096303F" w14:paraId="71E6D9C0" w14:textId="2111D0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96B46">
                  <w:t>Adds any type of partnership formed under Title 25 RCW to the ban on campaign contributions unless the entity has been in existence for at least a year and was not formed for the sole purpose of making campaign contributions.</w:t>
                </w:r>
              </w:p>
              <w:p w:rsidRPr="007D1589" w:rsidR="001B4E53" w:rsidP="00377315" w:rsidRDefault="001B4E53" w14:paraId="403C81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3990911"/>
    </w:tbl>
    <w:p w:rsidR="00DF5D0E" w:rsidP="00377315" w:rsidRDefault="00DF5D0E" w14:paraId="00170D7B" w14:textId="77777777">
      <w:pPr>
        <w:pStyle w:val="BillEnd"/>
        <w:suppressLineNumbers/>
      </w:pPr>
    </w:p>
    <w:p w:rsidR="00DF5D0E" w:rsidP="00377315" w:rsidRDefault="00DE256E" w14:paraId="0F6CE12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7315" w:rsidRDefault="00AB682C" w14:paraId="5F067B3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C49F" w14:textId="77777777" w:rsidR="00377315" w:rsidRDefault="00377315" w:rsidP="00DF5D0E">
      <w:r>
        <w:separator/>
      </w:r>
    </w:p>
  </w:endnote>
  <w:endnote w:type="continuationSeparator" w:id="0">
    <w:p w14:paraId="054BF495" w14:textId="77777777" w:rsidR="00377315" w:rsidRDefault="003773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789" w:rsidRDefault="00170789" w14:paraId="615FE6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709B" w14:paraId="79FBF357" w14:textId="6109F4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7315">
      <w:t>5207-S.E AMH .... ZOLL 322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709B" w14:paraId="0784F145" w14:textId="3B9FC7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0789">
      <w:t>5207-S.E AMH .... ZOLL 322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7C09" w14:textId="77777777" w:rsidR="00377315" w:rsidRDefault="00377315" w:rsidP="00DF5D0E">
      <w:r>
        <w:separator/>
      </w:r>
    </w:p>
  </w:footnote>
  <w:footnote w:type="continuationSeparator" w:id="0">
    <w:p w14:paraId="726A5CF5" w14:textId="77777777" w:rsidR="00377315" w:rsidRDefault="003773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DD21" w14:textId="77777777" w:rsidR="00170789" w:rsidRDefault="0017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7B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0CE59" wp14:editId="15590C9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3A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066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917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5CE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695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BDF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FB2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655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B87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B5B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A9F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74E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0EF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30A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92F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48F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8BF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6D6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A2D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3CE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C2A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5E3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076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3BF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1D0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F26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106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AD2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C95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751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A81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64B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54F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4BF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0CE5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FA3A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066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9175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5CEF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695A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BDF8B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FB29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655D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B876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B5B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A9FD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74E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0EF0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30A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92F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48F9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8BF6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6D6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A2D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3CE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C2AC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5E3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0761B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3BF4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1D0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F264C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10698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AD2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C9595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7514B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A81CC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64BA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54F51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4BF6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17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5CC8A" wp14:editId="54C4740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A08E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933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296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5A1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00F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11A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DF9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079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3D9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AE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08F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AA3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04D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CA4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912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E51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36C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73F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DE8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1E0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2C2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C4F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A31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912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3B5A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1258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D301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5CC8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2DA08E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933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296D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5A1C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00FD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11AB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DF92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0797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3D92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AE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08F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AA36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04D0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CA43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912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E51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36CD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73FD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DE8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1E08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2C2C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C4F2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A316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912B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3B5A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1258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D301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6221871">
    <w:abstractNumId w:val="5"/>
  </w:num>
  <w:num w:numId="2" w16cid:durableId="1078943466">
    <w:abstractNumId w:val="3"/>
  </w:num>
  <w:num w:numId="3" w16cid:durableId="360976661">
    <w:abstractNumId w:val="2"/>
  </w:num>
  <w:num w:numId="4" w16cid:durableId="1492720666">
    <w:abstractNumId w:val="1"/>
  </w:num>
  <w:num w:numId="5" w16cid:durableId="1273782298">
    <w:abstractNumId w:val="0"/>
  </w:num>
  <w:num w:numId="6" w16cid:durableId="1030498390">
    <w:abstractNumId w:val="4"/>
  </w:num>
  <w:num w:numId="7" w16cid:durableId="779489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19AC"/>
    <w:rsid w:val="000E603A"/>
    <w:rsid w:val="00102468"/>
    <w:rsid w:val="00106544"/>
    <w:rsid w:val="00136E5A"/>
    <w:rsid w:val="00146AAF"/>
    <w:rsid w:val="0017078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31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09B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B4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A8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34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ABBA</SponsorAcronym>
  <DrafterAcronym>ZOLL</DrafterAcronym>
  <DraftNumber>322</DraftNumber>
  <ReferenceNumber>ESSB 5207</ReferenceNumber>
  <Floor>H AMD TO SGOV COMM AMD (H-1720.1/23)</Floor>
  <AmendmentNumber> 539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654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5207-S.E AMH .... ZOLL 322</vt:lpstr>
    </vt:vector>
  </TitlesOfParts>
  <Company>Washington State Legislature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ABBA ZOLL 322</dc:title>
  <dc:creator>Jason Zolle</dc:creator>
  <cp:lastModifiedBy>Zolle, Jason</cp:lastModifiedBy>
  <cp:revision>4</cp:revision>
  <dcterms:created xsi:type="dcterms:W3CDTF">2023-04-01T17:13:00Z</dcterms:created>
  <dcterms:modified xsi:type="dcterms:W3CDTF">2023-04-01T17:25:00Z</dcterms:modified>
</cp:coreProperties>
</file>