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F6563" w14:paraId="70547D2A" w14:textId="17B26C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11F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1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11F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11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11F">
            <w:t>124</w:t>
          </w:r>
        </w:sdtContent>
      </w:sdt>
    </w:p>
    <w:p w:rsidR="00DF5D0E" w:rsidP="00B73E0A" w:rsidRDefault="00AA1230" w14:paraId="7452A639" w14:textId="0D72FB4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6563" w14:paraId="21BFBD30" w14:textId="0EBFFB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11F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411F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1202</w:t>
          </w:r>
        </w:sdtContent>
      </w:sdt>
    </w:p>
    <w:p w:rsidR="00DF5D0E" w:rsidP="00605C39" w:rsidRDefault="004F6563" w14:paraId="53C9A43E" w14:textId="756812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11F">
            <w:rPr>
              <w:sz w:val="22"/>
            </w:rPr>
            <w:t xml:space="preserve"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411F" w14:paraId="79AEB523" w14:textId="3928F5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F411F" w:rsidP="00C8108C" w:rsidRDefault="00DE256E" w14:paraId="3E67FF05" w14:textId="7615DDEF">
      <w:pPr>
        <w:pStyle w:val="Page"/>
      </w:pPr>
      <w:bookmarkStart w:name="StartOfAmendmentBody" w:id="0"/>
      <w:bookmarkEnd w:id="0"/>
      <w:permStart w:edGrp="everyone" w:id="2135036635"/>
      <w:r>
        <w:tab/>
      </w:r>
      <w:r w:rsidR="006F411F">
        <w:t xml:space="preserve">On page </w:t>
      </w:r>
      <w:r w:rsidR="00562B35">
        <w:t xml:space="preserve">3, line </w:t>
      </w:r>
      <w:r w:rsidR="00F42810">
        <w:t>21 of the striking amendment</w:t>
      </w:r>
      <w:r w:rsidR="00562B35">
        <w:t>, after "</w:t>
      </w:r>
      <w:r w:rsidRPr="00933DEB" w:rsidR="00562B35">
        <w:rPr>
          <w:u w:val="single"/>
        </w:rPr>
        <w:t>state entity</w:t>
      </w:r>
      <w:r w:rsidR="00562B35">
        <w:t>" insert "</w:t>
      </w:r>
      <w:r w:rsidR="00562B35">
        <w:rPr>
          <w:u w:val="single"/>
        </w:rPr>
        <w:t xml:space="preserve">. </w:t>
      </w:r>
      <w:r w:rsidRPr="00933DEB" w:rsidR="00562B35">
        <w:rPr>
          <w:u w:val="single"/>
        </w:rPr>
        <w:t>"Contracting affiliation" also does not include arrangements among entities under common ownership or arrangements where at least one entity in the arrangement has a publicly elected board of commissioners and where this same governance structure is retained after the transaction</w:t>
      </w:r>
      <w:r w:rsidR="00562B35">
        <w:t>"</w:t>
      </w:r>
    </w:p>
    <w:p w:rsidRPr="006F411F" w:rsidR="00DF5D0E" w:rsidP="006F411F" w:rsidRDefault="00DF5D0E" w14:paraId="7CBFE333" w14:textId="1192A213">
      <w:pPr>
        <w:suppressLineNumbers/>
        <w:rPr>
          <w:spacing w:val="-3"/>
        </w:rPr>
      </w:pPr>
    </w:p>
    <w:permEnd w:id="2135036635"/>
    <w:p w:rsidR="00ED2EEB" w:rsidP="006F411F" w:rsidRDefault="00ED2EEB" w14:paraId="36AF2DA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52392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2709E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411F" w:rsidRDefault="00D659AC" w14:paraId="7977E49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411F" w:rsidRDefault="0096303F" w14:paraId="07887AA7" w14:textId="04A9F8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33DEB" w:rsidR="00562B35">
                  <w:t xml:space="preserve">Revises the definition of </w:t>
                </w:r>
                <w:r w:rsidR="00562B35">
                  <w:t>"</w:t>
                </w:r>
                <w:r w:rsidRPr="00933DEB" w:rsidR="00562B35">
                  <w:t>contracting affiliation</w:t>
                </w:r>
                <w:r w:rsidR="00562B35">
                  <w:t>"</w:t>
                </w:r>
                <w:r w:rsidRPr="00933DEB" w:rsidR="00562B35">
                  <w:t xml:space="preserve"> to exclude entities under common ownership or arrangements where at least one entity in the arrangement has a publicly elected board of commissioners and where this same governance structure is retained after the transaction.</w:t>
                </w:r>
              </w:p>
              <w:p w:rsidRPr="007D1589" w:rsidR="001B4E53" w:rsidP="006F411F" w:rsidRDefault="001B4E53" w14:paraId="19D602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5239294"/>
    </w:tbl>
    <w:p w:rsidR="00DF5D0E" w:rsidP="006F411F" w:rsidRDefault="00DF5D0E" w14:paraId="6EB4A123" w14:textId="77777777">
      <w:pPr>
        <w:pStyle w:val="BillEnd"/>
        <w:suppressLineNumbers/>
      </w:pPr>
    </w:p>
    <w:p w:rsidR="00DF5D0E" w:rsidP="006F411F" w:rsidRDefault="00DE256E" w14:paraId="2296A5F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411F" w:rsidRDefault="00AB682C" w14:paraId="0869BE1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EAD4" w14:textId="77777777" w:rsidR="006F411F" w:rsidRDefault="006F411F" w:rsidP="00DF5D0E">
      <w:r>
        <w:separator/>
      </w:r>
    </w:p>
  </w:endnote>
  <w:endnote w:type="continuationSeparator" w:id="0">
    <w:p w14:paraId="492AFC31" w14:textId="77777777" w:rsidR="006F411F" w:rsidRDefault="006F41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FC9" w:rsidRDefault="000E0FC9" w14:paraId="248A78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6563" w14:paraId="6E6142CE" w14:textId="52EED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411F">
      <w:t>5241.E AMH .... ADAM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6563" w14:paraId="5AD0BFDB" w14:textId="46AC0D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0FC9">
      <w:t>5241.E AMH .... ADAM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2529" w14:textId="77777777" w:rsidR="006F411F" w:rsidRDefault="006F411F" w:rsidP="00DF5D0E">
      <w:r>
        <w:separator/>
      </w:r>
    </w:p>
  </w:footnote>
  <w:footnote w:type="continuationSeparator" w:id="0">
    <w:p w14:paraId="6E6167D7" w14:textId="77777777" w:rsidR="006F411F" w:rsidRDefault="006F41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88D1" w14:textId="77777777" w:rsidR="000E0FC9" w:rsidRDefault="000E0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00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E60739" wp14:editId="19AFFBB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10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A07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05E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80C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367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3F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5CD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CFA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8B7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35E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31E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8C1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513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B1A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813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16A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5EE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975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AFC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671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D32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95E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996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9D4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60A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210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41C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D67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A12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5A2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B9E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48C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4C7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448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6073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0710A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A07D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05E0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80C5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3675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3F6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5CD1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CFA2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8B75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35E8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31E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8C1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513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B1A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813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16A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5EE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975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AFC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6716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D32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95EC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996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9D4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60AE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210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41C95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D67DB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A12D7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5A2E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B9E9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48C8C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4C7C2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448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96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74A95" wp14:editId="22D500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0416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499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434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BEC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951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E52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207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8AC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B89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0D9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619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8D6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74F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280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6A4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BE3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646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74C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915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05B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BDB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71C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586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07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FF4B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0A3A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76F9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74A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30416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4997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434B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BECB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951F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E520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207D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8AC5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B893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0D9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619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8D6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74F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280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6A4A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BE3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646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74C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915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05B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BDB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71C9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586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07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FF4B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0A3A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76F9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4345808">
    <w:abstractNumId w:val="5"/>
  </w:num>
  <w:num w:numId="2" w16cid:durableId="75321732">
    <w:abstractNumId w:val="3"/>
  </w:num>
  <w:num w:numId="3" w16cid:durableId="1659796886">
    <w:abstractNumId w:val="2"/>
  </w:num>
  <w:num w:numId="4" w16cid:durableId="307320213">
    <w:abstractNumId w:val="1"/>
  </w:num>
  <w:num w:numId="5" w16cid:durableId="1291670487">
    <w:abstractNumId w:val="0"/>
  </w:num>
  <w:num w:numId="6" w16cid:durableId="1294091224">
    <w:abstractNumId w:val="4"/>
  </w:num>
  <w:num w:numId="7" w16cid:durableId="1707868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FC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6563"/>
    <w:rsid w:val="005115F9"/>
    <w:rsid w:val="00523C5A"/>
    <w:rsid w:val="00562B35"/>
    <w:rsid w:val="005E69C3"/>
    <w:rsid w:val="00605C39"/>
    <w:rsid w:val="006841E6"/>
    <w:rsid w:val="006F411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81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0DBE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3E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SAND</SponsorAcronym>
  <DrafterAcronym>ADAM</DrafterAcronym>
  <DraftNumber>124</DraftNumber>
  <ReferenceNumber>ESB 5241</ReferenceNumber>
  <Floor>H AMD TO APP COMM AMD (H-3433.2/24)</Floor>
  <AmendmentNumber> 1202</AmendmentNumber>
  <Sponsors>By Representative Sandlin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SAND ADAM 124</dc:title>
  <dc:creator>Edie Adams</dc:creator>
  <cp:lastModifiedBy>Edie Adams</cp:lastModifiedBy>
  <cp:revision>5</cp:revision>
  <dcterms:created xsi:type="dcterms:W3CDTF">2024-02-28T21:31:00Z</dcterms:created>
  <dcterms:modified xsi:type="dcterms:W3CDTF">2024-02-28T21:35:00Z</dcterms:modified>
</cp:coreProperties>
</file>