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B3E7E" w14:paraId="07C6B0F9" w14:textId="23B61C0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92ADE">
            <w:t>5243-S2.E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92AD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92ADE">
            <w:t>STON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92ADE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D3ED1">
            <w:t>262</w:t>
          </w:r>
        </w:sdtContent>
      </w:sdt>
    </w:p>
    <w:p w:rsidR="00DF5D0E" w:rsidP="00B73E0A" w:rsidRDefault="00AA1230" w14:paraId="6C7FFF05" w14:textId="43425EDB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B3E7E" w14:paraId="0567565C" w14:textId="2D05604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92ADE">
            <w:rPr>
              <w:b/>
              <w:u w:val="single"/>
            </w:rPr>
            <w:t>E2SSB 5243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92ADE">
            <w:t>H AMD TO ED COMM AMD (H-1770.2/23)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624</w:t>
          </w:r>
        </w:sdtContent>
      </w:sdt>
    </w:p>
    <w:p w:rsidR="00DF5D0E" w:rsidP="00605C39" w:rsidRDefault="008B3E7E" w14:paraId="6868BE7E" w14:textId="014B65D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92ADE">
            <w:rPr>
              <w:sz w:val="22"/>
            </w:rPr>
            <w:t>By Representative Stonier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92ADE" w14:paraId="1560D506" w14:textId="1A8A731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04/07/2023</w:t>
          </w:r>
        </w:p>
      </w:sdtContent>
    </w:sdt>
    <w:p w:rsidRPr="006D3ED1" w:rsidR="00292ADE" w:rsidP="006D3ED1" w:rsidRDefault="00DE256E" w14:paraId="3ED8F436" w14:textId="451C8AF8">
      <w:pPr>
        <w:spacing w:line="408" w:lineRule="exact"/>
      </w:pPr>
      <w:bookmarkStart w:name="StartOfAmendmentBody" w:id="0"/>
      <w:bookmarkEnd w:id="0"/>
      <w:permStart w:edGrp="everyone" w:id="393168180"/>
      <w:r>
        <w:tab/>
      </w:r>
      <w:r w:rsidR="00292ADE">
        <w:t xml:space="preserve">On page </w:t>
      </w:r>
      <w:r w:rsidR="00E40EDC">
        <w:t>14, beginning on line 2</w:t>
      </w:r>
      <w:r w:rsidR="00173376">
        <w:t>5</w:t>
      </w:r>
      <w:r w:rsidR="00E40EDC">
        <w:t xml:space="preserve"> of the striking amendment, after "</w:t>
      </w:r>
      <w:r w:rsidR="00173376">
        <w:rPr>
          <w:u w:val="single"/>
        </w:rPr>
        <w:t>also</w:t>
      </w:r>
      <w:r w:rsidR="00E40EDC">
        <w:t>" strike all material through "</w:t>
      </w:r>
      <w:r w:rsidRPr="00E40EDC" w:rsidR="00E40EDC">
        <w:rPr>
          <w:u w:val="single"/>
        </w:rPr>
        <w:t>tool</w:t>
      </w:r>
      <w:r w:rsidR="00E40EDC">
        <w:t>" on line 29 and insert "</w:t>
      </w:r>
      <w:r w:rsidRPr="00173376" w:rsidR="00173376">
        <w:rPr>
          <w:u w:val="single"/>
        </w:rPr>
        <w:t xml:space="preserve">ensure that the universal platform will </w:t>
      </w:r>
      <w:r w:rsidR="00173376">
        <w:rPr>
          <w:u w:val="single"/>
        </w:rPr>
        <w:t xml:space="preserve">permit </w:t>
      </w:r>
      <w:r w:rsidRPr="00173376" w:rsidR="00173376">
        <w:rPr>
          <w:u w:val="single"/>
        </w:rPr>
        <w:t xml:space="preserve">transition plans </w:t>
      </w:r>
      <w:r w:rsidR="006A07A0">
        <w:rPr>
          <w:u w:val="single"/>
        </w:rPr>
        <w:t>required by RCW 28A.155.220</w:t>
      </w:r>
      <w:r w:rsidRPr="00173376" w:rsidR="00173376">
        <w:rPr>
          <w:u w:val="single"/>
        </w:rPr>
        <w:t xml:space="preserve"> to be</w:t>
      </w:r>
      <w:r w:rsidR="00173376">
        <w:rPr>
          <w:u w:val="single"/>
        </w:rPr>
        <w:t xml:space="preserve"> incorporated into the universal platform in a manner that eliminates the need </w:t>
      </w:r>
      <w:r w:rsidR="00ED2AD8">
        <w:rPr>
          <w:u w:val="single"/>
        </w:rPr>
        <w:t>to create</w:t>
      </w:r>
      <w:r w:rsidR="006A07A0">
        <w:rPr>
          <w:u w:val="single"/>
        </w:rPr>
        <w:t xml:space="preserve"> </w:t>
      </w:r>
      <w:r w:rsidRPr="00A404CF" w:rsidR="00A404CF">
        <w:rPr>
          <w:u w:val="single"/>
        </w:rPr>
        <w:t xml:space="preserve">duplicate or substantially similar </w:t>
      </w:r>
      <w:r w:rsidR="00A404CF">
        <w:rPr>
          <w:u w:val="single"/>
        </w:rPr>
        <w:t xml:space="preserve">transition plans </w:t>
      </w:r>
      <w:r w:rsidR="006A07A0">
        <w:rPr>
          <w:u w:val="single"/>
        </w:rPr>
        <w:t xml:space="preserve">in </w:t>
      </w:r>
      <w:r w:rsidR="00A404CF">
        <w:rPr>
          <w:u w:val="single"/>
        </w:rPr>
        <w:t>other</w:t>
      </w:r>
      <w:r w:rsidR="006A07A0">
        <w:rPr>
          <w:u w:val="single"/>
        </w:rPr>
        <w:t xml:space="preserve"> electronic or non-electronic format</w:t>
      </w:r>
      <w:r w:rsidR="00A404CF">
        <w:rPr>
          <w:u w:val="single"/>
        </w:rPr>
        <w:t>s</w:t>
      </w:r>
      <w:r w:rsidRPr="00173376" w:rsidR="00173376">
        <w:t>"</w:t>
      </w:r>
    </w:p>
    <w:p w:rsidRPr="00292ADE" w:rsidR="00DF5D0E" w:rsidP="00292ADE" w:rsidRDefault="00DF5D0E" w14:paraId="543191F1" w14:textId="31B0796B">
      <w:pPr>
        <w:suppressLineNumbers/>
        <w:rPr>
          <w:spacing w:val="-3"/>
        </w:rPr>
      </w:pPr>
    </w:p>
    <w:permEnd w:id="393168180"/>
    <w:p w:rsidR="00ED2EEB" w:rsidP="00292ADE" w:rsidRDefault="00ED2EEB" w14:paraId="241D9BD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9017440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824E8A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92ADE" w:rsidRDefault="00D659AC" w14:paraId="1EEFD02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BE3889" w:rsidP="00292ADE" w:rsidRDefault="0096303F" w14:paraId="01F4BF99" w14:textId="59BE849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13D22">
                  <w:t xml:space="preserve">(1) </w:t>
                </w:r>
                <w:r w:rsidR="001A63E7">
                  <w:t xml:space="preserve">Requires the Office of the Superintendent of Public Instruction </w:t>
                </w:r>
                <w:r w:rsidR="00413D22">
                  <w:t xml:space="preserve">(OSPI) </w:t>
                </w:r>
                <w:r w:rsidR="001A63E7">
                  <w:t xml:space="preserve">to ensure that the universal platform </w:t>
                </w:r>
                <w:r w:rsidR="00413D22">
                  <w:t xml:space="preserve">for High School and Beyond Plans </w:t>
                </w:r>
                <w:r w:rsidR="00BE3889">
                  <w:t xml:space="preserve">(HSBPs) </w:t>
                </w:r>
                <w:r w:rsidR="001A63E7">
                  <w:t>will permit</w:t>
                </w:r>
                <w:r w:rsidRPr="0096303F" w:rsidR="001C1B27">
                  <w:t> </w:t>
                </w:r>
                <w:r w:rsidRPr="001A63E7" w:rsidR="001A63E7">
                  <w:t xml:space="preserve">transition plans </w:t>
                </w:r>
                <w:r w:rsidR="00413D22">
                  <w:t>for qualifying students with individualized education programs</w:t>
                </w:r>
                <w:r w:rsidR="00BE3889">
                  <w:t xml:space="preserve"> (IEP</w:t>
                </w:r>
                <w:r w:rsidR="00534092">
                  <w:t>s</w:t>
                </w:r>
                <w:r w:rsidR="00BE3889">
                  <w:t>)</w:t>
                </w:r>
                <w:r w:rsidR="00413D22">
                  <w:t xml:space="preserve"> </w:t>
                </w:r>
                <w:r w:rsidRPr="001A63E7" w:rsidR="001A63E7">
                  <w:t xml:space="preserve">to be incorporated into the universal platform in a manner that eliminates the need to create duplicate or substantially similar transition plans </w:t>
                </w:r>
                <w:r w:rsidR="00915770">
                  <w:t xml:space="preserve">in </w:t>
                </w:r>
                <w:r w:rsidR="00413D22">
                  <w:t>other</w:t>
                </w:r>
                <w:r w:rsidRPr="001A63E7" w:rsidR="001A63E7">
                  <w:t xml:space="preserve"> electronic or non-electronic format</w:t>
                </w:r>
                <w:r w:rsidR="00413D22">
                  <w:t>s</w:t>
                </w:r>
                <w:r w:rsidR="001A63E7">
                  <w:t>.</w:t>
                </w:r>
                <w:r w:rsidR="00BE3889">
                  <w:t xml:space="preserve">  </w:t>
                </w:r>
              </w:p>
              <w:p w:rsidRPr="0096303F" w:rsidR="001C1B27" w:rsidP="00292ADE" w:rsidRDefault="00BE3889" w14:paraId="71126F71" w14:textId="7BD3D0A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  <w:t>(2) Removes provisions</w:t>
                </w:r>
                <w:r w:rsidRPr="0096303F" w:rsidR="001C1B27">
                  <w:t> </w:t>
                </w:r>
                <w:r>
                  <w:t xml:space="preserve">requiring the OSPI, for purposes of the universal platform, to </w:t>
                </w:r>
                <w:r w:rsidRPr="00BE3889">
                  <w:t xml:space="preserve">include considerations </w:t>
                </w:r>
                <w:r>
                  <w:t>about</w:t>
                </w:r>
                <w:r w:rsidRPr="00BE3889">
                  <w:t xml:space="preserve"> how the universal platform will operate in alignment with transition plans required for </w:t>
                </w:r>
                <w:r>
                  <w:t xml:space="preserve">qualifying </w:t>
                </w:r>
                <w:r w:rsidRPr="00BE3889">
                  <w:t>students with IEP</w:t>
                </w:r>
                <w:r>
                  <w:t>s</w:t>
                </w:r>
                <w:r w:rsidRPr="00BE3889">
                  <w:t xml:space="preserve"> </w:t>
                </w:r>
                <w:r>
                  <w:t xml:space="preserve">for the purpose of </w:t>
                </w:r>
                <w:r w:rsidRPr="00BE3889">
                  <w:t>creat</w:t>
                </w:r>
                <w:r>
                  <w:t>ing</w:t>
                </w:r>
                <w:r w:rsidRPr="00BE3889">
                  <w:t xml:space="preserve"> efficiencies and reduc</w:t>
                </w:r>
                <w:r>
                  <w:t>ing</w:t>
                </w:r>
                <w:r w:rsidRPr="00BE3889">
                  <w:t xml:space="preserve"> redundanc</w:t>
                </w:r>
                <w:r>
                  <w:t>ies</w:t>
                </w:r>
                <w:r w:rsidRPr="00BE3889">
                  <w:t xml:space="preserve"> with the HSBP process and </w:t>
                </w:r>
                <w:r w:rsidR="00534092">
                  <w:t xml:space="preserve">the </w:t>
                </w:r>
                <w:r w:rsidRPr="00BE3889">
                  <w:t>statewide tool</w:t>
                </w:r>
                <w:r w:rsidR="00534092">
                  <w:t xml:space="preserve"> (universal platform)</w:t>
                </w:r>
                <w:r>
                  <w:t>.</w:t>
                </w:r>
              </w:p>
              <w:p w:rsidRPr="007D1589" w:rsidR="001B4E53" w:rsidP="00292ADE" w:rsidRDefault="001B4E53" w14:paraId="6B4A301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90174408"/>
    </w:tbl>
    <w:p w:rsidR="00DF5D0E" w:rsidP="00292ADE" w:rsidRDefault="00DF5D0E" w14:paraId="5AFE5550" w14:textId="77777777">
      <w:pPr>
        <w:pStyle w:val="BillEnd"/>
        <w:suppressLineNumbers/>
      </w:pPr>
    </w:p>
    <w:p w:rsidR="00DF5D0E" w:rsidP="00292ADE" w:rsidRDefault="00DE256E" w14:paraId="6A1BC78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92ADE" w:rsidRDefault="00AB682C" w14:paraId="46C3AF9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2B948" w14:textId="77777777" w:rsidR="00292ADE" w:rsidRDefault="00292ADE" w:rsidP="00DF5D0E">
      <w:r>
        <w:separator/>
      </w:r>
    </w:p>
  </w:endnote>
  <w:endnote w:type="continuationSeparator" w:id="0">
    <w:p w14:paraId="7C7737D4" w14:textId="77777777" w:rsidR="00292ADE" w:rsidRDefault="00292AD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00B2" w:rsidRDefault="002500B2" w14:paraId="4C24F63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B3E7E" w14:paraId="2668BE94" w14:textId="78BED24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D3ED1">
      <w:t>5243-S2.E AMH STON MOET 262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B3E7E" w14:paraId="211D324D" w14:textId="3782932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500B2">
      <w:t>5243-S2.E AMH STON MOET 262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C57E" w14:textId="77777777" w:rsidR="00292ADE" w:rsidRDefault="00292ADE" w:rsidP="00DF5D0E">
      <w:r>
        <w:separator/>
      </w:r>
    </w:p>
  </w:footnote>
  <w:footnote w:type="continuationSeparator" w:id="0">
    <w:p w14:paraId="3591794F" w14:textId="77777777" w:rsidR="00292ADE" w:rsidRDefault="00292AD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D950" w14:textId="77777777" w:rsidR="002500B2" w:rsidRDefault="00250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C03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DBE3D6" wp14:editId="7CC0594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177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CD61F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D7946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09FA4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779D9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893F0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E7AFE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F8184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6CFC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CFE9C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EBEF9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F8436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E1D55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65B3F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59668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62FC4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1A4A6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48CBF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68833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22E65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904C2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69C8A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E8029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5C3C3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23876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B150B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160DA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BB6E5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286C9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7F9CB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4F216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654A1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7CB70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2B5DA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BE3D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6D1772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CD61F3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D7946D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09FA49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779D95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893F06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E7AFE7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F8184C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6CFCD2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CFE9C4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EBEF9D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F84362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E1D553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65B3F4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596686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62FC4F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1A4A64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48CBF0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688338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22E65D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904C23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69C8AA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E80297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5C3C3B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238760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B150B5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160DAC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BB6E54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286C9D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7F9CB1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4F2167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654A1A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7CB70D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2B5DAA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C6F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E4FD5" wp14:editId="5DB9AA9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7F84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05DAC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4C157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842AB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0BE6B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42BC9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ED867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F0B33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BC828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8D37D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4929A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74F62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B8D21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04AB7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D6573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7FAF7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1E6DB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06D0D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2A176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73A1C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B6F9C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3DA45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7B46D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FC8E3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8C75DD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368196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BA49BB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E4FD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8D7F84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05DACF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4C1576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842AB9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0BE6B6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42BC95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ED8679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F0B339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BC828D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8D37DE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4929AF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74F62C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B8D217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04AB74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D65730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7FAF71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1E6DB0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06D0D3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2A1760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73A1CC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B6F9CA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3DA45C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7B46D1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FC8E35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8C75DD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368196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BA49BB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83739849">
    <w:abstractNumId w:val="5"/>
  </w:num>
  <w:num w:numId="2" w16cid:durableId="1669868342">
    <w:abstractNumId w:val="3"/>
  </w:num>
  <w:num w:numId="3" w16cid:durableId="742290412">
    <w:abstractNumId w:val="2"/>
  </w:num>
  <w:num w:numId="4" w16cid:durableId="1663195572">
    <w:abstractNumId w:val="1"/>
  </w:num>
  <w:num w:numId="5" w16cid:durableId="416173896">
    <w:abstractNumId w:val="0"/>
  </w:num>
  <w:num w:numId="6" w16cid:durableId="408618132">
    <w:abstractNumId w:val="4"/>
  </w:num>
  <w:num w:numId="7" w16cid:durableId="1472899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73376"/>
    <w:rsid w:val="00193C8C"/>
    <w:rsid w:val="001A63E7"/>
    <w:rsid w:val="001A775A"/>
    <w:rsid w:val="001B4E53"/>
    <w:rsid w:val="001C1B27"/>
    <w:rsid w:val="001C7F91"/>
    <w:rsid w:val="001E6675"/>
    <w:rsid w:val="00217E8A"/>
    <w:rsid w:val="002500B2"/>
    <w:rsid w:val="00265296"/>
    <w:rsid w:val="00281CBD"/>
    <w:rsid w:val="00292ADE"/>
    <w:rsid w:val="00316CD9"/>
    <w:rsid w:val="003E2FC6"/>
    <w:rsid w:val="003F01B0"/>
    <w:rsid w:val="00413D22"/>
    <w:rsid w:val="00425598"/>
    <w:rsid w:val="00461449"/>
    <w:rsid w:val="00492DDC"/>
    <w:rsid w:val="004C6615"/>
    <w:rsid w:val="005115F9"/>
    <w:rsid w:val="00523C5A"/>
    <w:rsid w:val="00534092"/>
    <w:rsid w:val="00552CE8"/>
    <w:rsid w:val="005E69C3"/>
    <w:rsid w:val="00605C39"/>
    <w:rsid w:val="006841E6"/>
    <w:rsid w:val="006A07A0"/>
    <w:rsid w:val="006D3ED1"/>
    <w:rsid w:val="006F7027"/>
    <w:rsid w:val="007049E4"/>
    <w:rsid w:val="0072335D"/>
    <w:rsid w:val="0072541D"/>
    <w:rsid w:val="0073092D"/>
    <w:rsid w:val="00757317"/>
    <w:rsid w:val="007769AF"/>
    <w:rsid w:val="00796B05"/>
    <w:rsid w:val="007B5BEA"/>
    <w:rsid w:val="007D1589"/>
    <w:rsid w:val="007D35D4"/>
    <w:rsid w:val="0083749C"/>
    <w:rsid w:val="008443FE"/>
    <w:rsid w:val="00846034"/>
    <w:rsid w:val="008B3E7E"/>
    <w:rsid w:val="008C0071"/>
    <w:rsid w:val="008C7E6E"/>
    <w:rsid w:val="00915770"/>
    <w:rsid w:val="00931B84"/>
    <w:rsid w:val="0096303F"/>
    <w:rsid w:val="00972869"/>
    <w:rsid w:val="00984CD1"/>
    <w:rsid w:val="009A0F37"/>
    <w:rsid w:val="009F23A9"/>
    <w:rsid w:val="00A01F29"/>
    <w:rsid w:val="00A17B5B"/>
    <w:rsid w:val="00A404CF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3889"/>
    <w:rsid w:val="00BF44DF"/>
    <w:rsid w:val="00C61A83"/>
    <w:rsid w:val="00C674D8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0EDC"/>
    <w:rsid w:val="00E41CC6"/>
    <w:rsid w:val="00E66F5D"/>
    <w:rsid w:val="00E831A5"/>
    <w:rsid w:val="00E850E7"/>
    <w:rsid w:val="00EC4C96"/>
    <w:rsid w:val="00ED2AD8"/>
    <w:rsid w:val="00ED2EEB"/>
    <w:rsid w:val="00F11C27"/>
    <w:rsid w:val="00F229DE"/>
    <w:rsid w:val="00F304D3"/>
    <w:rsid w:val="00F31400"/>
    <w:rsid w:val="00F4663F"/>
    <w:rsid w:val="00F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D571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C5C9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5243-S2.E</BillDocName>
  <AmendType>AMH</AmendType>
  <SponsorAcronym>STON</SponsorAcronym>
  <DrafterAcronym>MOET</DrafterAcronym>
  <DraftNumber>262</DraftNumber>
  <ReferenceNumber>E2SSB 5243</ReferenceNumber>
  <Floor>H AMD TO ED COMM AMD (H-1770.2/23)</Floor>
  <AmendmentNumber> 624</AmendmentNumber>
  <Sponsors>By Representative Stonier</Sponsors>
  <FloorAction>ADOPTED 04/07/2023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1201</Characters>
  <Application>Microsoft Office Word</Application>
  <DocSecurity>8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5243-S2.E AMH STON MOET 259</vt:lpstr>
    </vt:vector>
  </TitlesOfParts>
  <Company>Washington State Legislature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5243-S2.E AMH STON MOET 262</dc:title>
  <dc:creator>Ethan Moreno</dc:creator>
  <cp:lastModifiedBy>Moreno, Ethan</cp:lastModifiedBy>
  <cp:revision>7</cp:revision>
  <dcterms:created xsi:type="dcterms:W3CDTF">2023-04-08T01:31:00Z</dcterms:created>
  <dcterms:modified xsi:type="dcterms:W3CDTF">2023-04-08T01:32:00Z</dcterms:modified>
</cp:coreProperties>
</file>