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F2D1B" w14:paraId="16CAEC7F" w14:textId="7B5602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7791">
            <w:t>5403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77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7791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7791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7791">
            <w:t>080</w:t>
          </w:r>
        </w:sdtContent>
      </w:sdt>
    </w:p>
    <w:p w:rsidR="00DF5D0E" w:rsidP="00B73E0A" w:rsidRDefault="00AA1230" w14:paraId="01DF9523" w14:textId="21D2947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2D1B" w14:paraId="796920C0" w14:textId="07D592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7791">
            <w:rPr>
              <w:b/>
              <w:u w:val="single"/>
            </w:rPr>
            <w:t>SB 5403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77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663</w:t>
          </w:r>
        </w:sdtContent>
      </w:sdt>
    </w:p>
    <w:p w:rsidR="00DF5D0E" w:rsidP="00605C39" w:rsidRDefault="00CF2D1B" w14:paraId="511A5911" w14:textId="724DF0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7791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7791" w14:paraId="7AD7C08E" w14:textId="32E7B2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04/12/2023</w:t>
          </w:r>
        </w:p>
      </w:sdtContent>
    </w:sdt>
    <w:p w:rsidR="00C67791" w:rsidP="00C8108C" w:rsidRDefault="00DE256E" w14:paraId="4203108E" w14:textId="379DCCE0">
      <w:pPr>
        <w:pStyle w:val="Page"/>
      </w:pPr>
      <w:bookmarkStart w:name="StartOfAmendmentBody" w:id="0"/>
      <w:bookmarkEnd w:id="0"/>
      <w:permStart w:edGrp="everyone" w:id="766987363"/>
      <w:r>
        <w:tab/>
      </w:r>
      <w:r w:rsidR="00C67791">
        <w:t xml:space="preserve">On page </w:t>
      </w:r>
      <w:r w:rsidR="0026267A">
        <w:t>3, line 23, after "</w:t>
      </w:r>
      <w:r w:rsidRPr="0026267A" w:rsidR="0026267A">
        <w:rPr>
          <w:u w:val="single"/>
        </w:rPr>
        <w:t>subfund</w:t>
      </w:r>
      <w:r w:rsidR="0026267A">
        <w:t>" strike all material through "</w:t>
      </w:r>
      <w:r w:rsidRPr="0026267A" w:rsidR="0026267A">
        <w:rPr>
          <w:u w:val="single"/>
        </w:rPr>
        <w:t>(1)(e)</w:t>
      </w:r>
      <w:r w:rsidR="0026267A">
        <w:t>" on line 25</w:t>
      </w:r>
    </w:p>
    <w:p w:rsidRPr="00C67791" w:rsidR="00DF5D0E" w:rsidP="00C67791" w:rsidRDefault="00DF5D0E" w14:paraId="12696C50" w14:textId="28C5D4E0">
      <w:pPr>
        <w:suppressLineNumbers/>
        <w:rPr>
          <w:spacing w:val="-3"/>
        </w:rPr>
      </w:pPr>
    </w:p>
    <w:permEnd w:id="766987363"/>
    <w:p w:rsidR="00ED2EEB" w:rsidP="00C67791" w:rsidRDefault="00ED2EEB" w14:paraId="0A9EF2E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08252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FEB171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7791" w:rsidRDefault="00D659AC" w14:paraId="0EDA31B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C25AB" w:rsidRDefault="0096303F" w14:paraId="12B25ECA" w14:textId="7BF96D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13F4B">
                  <w:t>S</w:t>
                </w:r>
                <w:r w:rsidR="0026267A">
                  <w:t xml:space="preserve">trikes language </w:t>
                </w:r>
                <w:r w:rsidR="00713F4B">
                  <w:t>expressly prohibiting</w:t>
                </w:r>
                <w:r w:rsidR="0026267A">
                  <w:t xml:space="preserve"> moneys from the depreciation subfund from being used for employee compensation unrelated to </w:t>
                </w:r>
                <w:r w:rsidR="002C25AB">
                  <w:t>the depreciation subfund provisions</w:t>
                </w:r>
                <w:r w:rsidR="0026267A">
                  <w:t>.</w:t>
                </w:r>
                <w:r w:rsidR="002C25AB">
                  <w:t xml:space="preserve">  </w:t>
                </w:r>
              </w:p>
            </w:tc>
          </w:tr>
        </w:sdtContent>
      </w:sdt>
      <w:permEnd w:id="450825290"/>
    </w:tbl>
    <w:p w:rsidR="00DF5D0E" w:rsidP="00C67791" w:rsidRDefault="00DF5D0E" w14:paraId="58E0BD0B" w14:textId="77777777">
      <w:pPr>
        <w:pStyle w:val="BillEnd"/>
        <w:suppressLineNumbers/>
      </w:pPr>
    </w:p>
    <w:p w:rsidR="00DF5D0E" w:rsidP="00C67791" w:rsidRDefault="00DE256E" w14:paraId="40C12E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7791" w:rsidRDefault="00AB682C" w14:paraId="4E3420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F4BC" w14:textId="77777777" w:rsidR="00C67791" w:rsidRDefault="00C67791" w:rsidP="00DF5D0E">
      <w:r>
        <w:separator/>
      </w:r>
    </w:p>
  </w:endnote>
  <w:endnote w:type="continuationSeparator" w:id="0">
    <w:p w14:paraId="6F0E3E0A" w14:textId="77777777" w:rsidR="00C67791" w:rsidRDefault="00C677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3CF" w:rsidRDefault="005B73CF" w14:paraId="2B7DBD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1854" w14:paraId="0EBF9336" w14:textId="6EBB598B">
    <w:pPr>
      <w:pStyle w:val="AmendDraftFooter"/>
    </w:pPr>
    <w:fldSimple w:instr=" TITLE   \* MERGEFORMAT ">
      <w:r w:rsidR="00C67791">
        <w:t>5403 AMH SANT WARG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1854" w14:paraId="23F57D6D" w14:textId="0BA68A04">
    <w:pPr>
      <w:pStyle w:val="AmendDraftFooter"/>
    </w:pPr>
    <w:fldSimple w:instr=" TITLE   \* MERGEFORMAT ">
      <w:r>
        <w:t>5403 AMH SANT WARG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E868" w14:textId="77777777" w:rsidR="00C67791" w:rsidRDefault="00C67791" w:rsidP="00DF5D0E">
      <w:r>
        <w:separator/>
      </w:r>
    </w:p>
  </w:footnote>
  <w:footnote w:type="continuationSeparator" w:id="0">
    <w:p w14:paraId="72615972" w14:textId="77777777" w:rsidR="00C67791" w:rsidRDefault="00C677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3BA3" w14:textId="77777777" w:rsidR="005B73CF" w:rsidRDefault="005B7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DB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8B56C1" wp14:editId="728C196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16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35E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282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EB6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70A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ECF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5C9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8EE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FBC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9FB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3C3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25E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2C1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3D8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C61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EE3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90F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F6D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73F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239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8AE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01E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B16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D1E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CB4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C49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033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816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F1A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B94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EA1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316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6B4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115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B56C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D165A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35E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2823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EB6A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70AE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ECFA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5C93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8EE5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FBC4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9FB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3C3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25E0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2C15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3D8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C61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EE3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90F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F6D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73F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2391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8AE1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01E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B167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D1E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CB493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C497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033E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816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F1AE5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B94DC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EA1B9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316E8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6B43B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1155F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51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6AB55" wp14:editId="11D790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2D45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391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20D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A60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CD7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A35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E75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C67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EEA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EE2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54B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2BC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B11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96C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5BD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673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ACF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62D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D3E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701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AFE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58C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8C1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7DC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16D9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9518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DC28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6AB5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022D45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391D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20D55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A602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CD72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A354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E755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C671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EEA9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EE20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54B8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2BCF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B11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96CD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5BD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673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ACF5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62D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D3E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701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AFE7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58C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8C17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7DC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16D9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9518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DC28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6703868">
    <w:abstractNumId w:val="5"/>
  </w:num>
  <w:num w:numId="2" w16cid:durableId="230652884">
    <w:abstractNumId w:val="3"/>
  </w:num>
  <w:num w:numId="3" w16cid:durableId="48772940">
    <w:abstractNumId w:val="2"/>
  </w:num>
  <w:num w:numId="4" w16cid:durableId="751195710">
    <w:abstractNumId w:val="1"/>
  </w:num>
  <w:num w:numId="5" w16cid:durableId="1566139998">
    <w:abstractNumId w:val="0"/>
  </w:num>
  <w:num w:numId="6" w16cid:durableId="503083891">
    <w:abstractNumId w:val="4"/>
  </w:num>
  <w:num w:numId="7" w16cid:durableId="1188568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267A"/>
    <w:rsid w:val="00265296"/>
    <w:rsid w:val="00281CBD"/>
    <w:rsid w:val="002C25AB"/>
    <w:rsid w:val="00316CD9"/>
    <w:rsid w:val="003E2FC6"/>
    <w:rsid w:val="00492DDC"/>
    <w:rsid w:val="004C6615"/>
    <w:rsid w:val="005115F9"/>
    <w:rsid w:val="00523C5A"/>
    <w:rsid w:val="005B73CF"/>
    <w:rsid w:val="005E69C3"/>
    <w:rsid w:val="00605C39"/>
    <w:rsid w:val="006841E6"/>
    <w:rsid w:val="006E7BEB"/>
    <w:rsid w:val="006F7027"/>
    <w:rsid w:val="007049E4"/>
    <w:rsid w:val="00713F4B"/>
    <w:rsid w:val="0072335D"/>
    <w:rsid w:val="0072541D"/>
    <w:rsid w:val="00757317"/>
    <w:rsid w:val="007769AF"/>
    <w:rsid w:val="0078185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791"/>
    <w:rsid w:val="00C8108C"/>
    <w:rsid w:val="00C84AD0"/>
    <w:rsid w:val="00CF2D1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25C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6A7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5403</BillDocName>
  <AmendType>AMH</AmendType>
  <SponsorAcronym>SANT</SponsorAcronym>
  <DrafterAcronym>WARG</DrafterAcronym>
  <DraftNumber>080</DraftNumber>
  <ReferenceNumber>SB 5403</ReferenceNumber>
  <Floor>H AMD</Floor>
  <AmendmentNumber> 663</AmendmentNumber>
  <Sponsors>By Representative Santos</Sponsors>
  <FloorAction>WITHDRAWN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334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5403 AMH SANT WARG 080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5403 AMH SANT WARG 080</dc:title>
  <dc:creator>Megan Wargacki</dc:creator>
  <cp:lastModifiedBy>Wargacki, Megan</cp:lastModifiedBy>
  <cp:revision>7</cp:revision>
  <dcterms:created xsi:type="dcterms:W3CDTF">2023-04-10T22:43:00Z</dcterms:created>
  <dcterms:modified xsi:type="dcterms:W3CDTF">2023-04-10T23:06:00Z</dcterms:modified>
</cp:coreProperties>
</file>