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23a0703ce84259" /></Relationships>
</file>

<file path=word/document.xml><?xml version="1.0" encoding="utf-8"?>
<w:document xmlns:w="http://schemas.openxmlformats.org/wordprocessingml/2006/main">
  <w:body>
    <w:p>
      <w:r>
        <w:rPr>
          <w:b/>
        </w:rPr>
        <w:r>
          <w:rPr/>
          <w:t xml:space="preserve">5593-S2</w:t>
        </w:r>
      </w:r>
      <w:r>
        <w:rPr>
          <w:b/>
        </w:rPr>
        <w:t xml:space="preserve"> </w:t>
        <w:t xml:space="preserve">AMH</w:t>
      </w:r>
      <w:r>
        <w:rPr>
          <w:b/>
        </w:rPr>
        <w:t xml:space="preserve"> </w:t>
        <w:r>
          <w:rPr/>
          <w:t xml:space="preserve">ED</w:t>
        </w:r>
      </w:r>
      <w:r>
        <w:rPr>
          <w:b/>
        </w:rPr>
        <w:t xml:space="preserve"> </w:t>
        <w:r>
          <w:rPr/>
          <w:t xml:space="preserve">H1700.1</w:t>
        </w:r>
      </w:r>
      <w:r>
        <w:rPr>
          <w:b/>
        </w:rPr>
        <w:t xml:space="preserve"> - NOT FOR FLOOR USE</w:t>
      </w:r>
    </w:p>
    <w:p>
      <w:pPr>
        <w:ind w:left="0" w:right="0" w:firstLine="576"/>
      </w:pPr>
    </w:p>
    <w:p>
      <w:pPr>
        <w:spacing w:before="480" w:after="0" w:line="408" w:lineRule="exact"/>
      </w:pPr>
      <w:r>
        <w:rPr>
          <w:b/>
          <w:u w:val="single"/>
        </w:rPr>
        <w:t xml:space="preserve">2SSB 5593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Agreements entered into under this section must obligate institutions that will receive information through an agreement to maintain the statewide student identifier for each student.</w:t>
      </w:r>
    </w:p>
    <w:p>
      <w:pPr>
        <w:spacing w:before="0" w:after="0" w:line="408" w:lineRule="exact"/>
        <w:ind w:left="0" w:right="0" w:firstLine="576"/>
        <w:jc w:val="left"/>
      </w:pPr>
      <w:r>
        <w:rPr/>
        <w:t xml:space="preserve">(5)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(6) For the purposes of this section, "directory information"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Beginning in 2023,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as defined under RCW 28B.10.016.</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section 1(2) of this act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College awareness and admissions at institutions of higher education, as defined under RCW 28B.10.016;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 "statewide student identifier" has the same meaning as in section 1 of this act.</w:t>
      </w:r>
    </w:p>
    <w:p>
      <w:pPr>
        <w:spacing w:before="0" w:after="0" w:line="408" w:lineRule="exact"/>
        <w:ind w:left="0" w:right="0" w:firstLine="576"/>
        <w:jc w:val="left"/>
      </w:pPr>
      <w:r>
        <w:rPr/>
        <w:t xml:space="preserve">(7) For the purposes of this section, "directory information" means the names, addresses, email addresses, and telephone numbers of students and their parents or legal guardians."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data-sharing between institutions of higher education and the Office of the Superintendent of Public Instruction (OSPI) to obligate the institutions to include the statewide student identifier for each student.</w:t>
      </w:r>
    </w:p>
    <w:p>
      <w:pPr>
        <w:spacing w:before="0" w:after="0" w:line="408" w:lineRule="exact"/>
        <w:ind w:left="0" w:right="0" w:firstLine="576"/>
        <w:jc w:val="left"/>
      </w:pPr>
      <w:r>
        <w:rPr/>
        <w:t xml:space="preserve">(2) Requires institutions of higher education, in providing information about student enrollments and outcomes to the OSPI, to include the statewide student identifier for each student.</w:t>
      </w:r>
    </w:p>
    <w:p>
      <w:pPr>
        <w:spacing w:before="0" w:after="0" w:line="408" w:lineRule="exact"/>
        <w:ind w:left="0" w:right="0" w:firstLine="576"/>
        <w:jc w:val="left"/>
      </w:pPr>
      <w:r>
        <w:rPr/>
        <w:t xml:space="preserve">(3) Requires the OSPI, in identifying a process for making information about a student's enrollment in an institution of higher education available to the student's district, to require that information provided to school districts include the statewide student identifier for each student.</w:t>
      </w:r>
    </w:p>
    <w:p>
      <w:pPr>
        <w:spacing w:before="0" w:after="0" w:line="408" w:lineRule="exact"/>
        <w:ind w:left="0" w:right="0" w:firstLine="576"/>
        <w:jc w:val="left"/>
      </w:pPr>
      <w:r>
        <w:rPr/>
        <w:t xml:space="preserve">(4) Defines "statewide student identifier" as the statewide student identifier that is required by statute and included in the longitudinal student data system.</w:t>
      </w:r>
    </w:p>
    <w:p>
      <w:pPr>
        <w:spacing w:before="0" w:after="0" w:line="408" w:lineRule="exact"/>
        <w:ind w:left="0" w:right="0" w:firstLine="576"/>
        <w:jc w:val="left"/>
      </w:pPr>
      <w:r>
        <w:rPr/>
        <w:t xml:space="preserve">(5) Establishes a new definition of "directory information" for the proposed data-sharing agreements by removing a reference to a federal definition and specifying that the term means the names, addresses, email addresses, and telephone numbers of students and their parents or legal guardians.</w:t>
      </w:r>
    </w:p>
    <w:p>
      <w:pPr>
        <w:spacing w:before="0" w:after="0" w:line="408" w:lineRule="exact"/>
        <w:ind w:left="0" w:right="0" w:firstLine="576"/>
        <w:jc w:val="left"/>
      </w:pPr>
      <w:r>
        <w:rPr/>
        <w:t xml:space="preserve">(6) Add a cross 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05434493e43e7" /></Relationships>
</file>