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6b06d7dc49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S2965.1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6,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"2023;"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</w:t>
      </w:r>
      <w:r>
        <w:rPr>
          <w:u w:val="single"/>
        </w:rPr>
        <w:t xml:space="preserve">a</w:t>
      </w:r>
      <w:r>
        <w:rPr/>
        <w:t xml:space="preserve">" insert "</w:t>
      </w:r>
      <w:r>
        <w:rPr>
          <w:u w:val="single"/>
        </w:rPr>
        <w:t xml:space="preserve">claimant's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8, after "</w:t>
      </w:r>
      <w:r>
        <w:rPr>
          <w:u w:val="single"/>
        </w:rPr>
        <w:t xml:space="preserve">2023</w:t>
      </w:r>
      <w:r>
        <w:rPr/>
        <w:t xml:space="preserve">" strike all material through "</w:t>
      </w:r>
      <w:r>
        <w:rPr>
          <w:u w:val="single"/>
        </w:rPr>
        <w:t xml:space="preserve">2024</w:t>
      </w:r>
      <w:r>
        <w:rPr/>
        <w:t xml:space="preserve">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</w:t>
      </w:r>
      <w:r>
        <w:rPr>
          <w:u w:val="single"/>
        </w:rPr>
        <w:t xml:space="preserve">illness,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</w:t>
      </w:r>
      <w:r>
        <w:rPr>
          <w:u w:val="single"/>
        </w:rPr>
        <w:t xml:space="preserve">disability,</w:t>
      </w:r>
      <w:r>
        <w:rPr/>
        <w:t xml:space="preserve">" strike "</w:t>
      </w:r>
      <w:r>
        <w:rPr>
          <w:u w:val="single"/>
        </w:rPr>
        <w:t xml:space="preserve">or caregiving inaccessibility,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1106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"50.29.021;" strike "adding a new section to chapter 50.04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unemployment insurance voluntary quit provision for the separation from employment due to inaccessible care for a child or vulnerable adult.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ede3b20774c62" /></Relationships>
</file>