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b62e140924966" /></Relationships>
</file>

<file path=word/document.xml><?xml version="1.0" encoding="utf-8"?>
<w:document xmlns:w="http://schemas.openxmlformats.org/wordprocessingml/2006/main">
  <w:body>
    <w:p>
      <w:r>
        <w:rPr>
          <w:b/>
        </w:rPr>
        <w:r>
          <w:rPr/>
          <w:t xml:space="preserve">1200-S</w:t>
        </w:r>
      </w:r>
      <w:r>
        <w:rPr>
          <w:b/>
        </w:rPr>
        <w:t xml:space="preserve"> </w:t>
        <w:t xml:space="preserve">AMS</w:t>
      </w:r>
      <w:r>
        <w:rPr>
          <w:b/>
        </w:rPr>
        <w:t xml:space="preserve"> </w:t>
        <w:r>
          <w:rPr/>
          <w:t xml:space="preserve">BRAU</w:t>
        </w:r>
      </w:r>
      <w:r>
        <w:rPr>
          <w:b/>
        </w:rPr>
        <w:t xml:space="preserve"> </w:t>
        <w:r>
          <w:rPr/>
          <w:t xml:space="preserve">S2862.2</w:t>
        </w:r>
      </w:r>
      <w:r>
        <w:rPr>
          <w:b/>
        </w:rPr>
        <w:t xml:space="preserve"> - NOT FOR FLOOR USE</w:t>
      </w:r>
    </w:p>
    <w:p>
      <w:pPr>
        <w:ind w:left="0" w:right="0" w:firstLine="576"/>
      </w:pPr>
      <w:r>
        <w:rPr/>
        <w:t xml:space="preserve"> </w:t>
      </w:r>
    </w:p>
    <w:p>
      <w:pPr>
        <w:spacing w:before="480" w:after="0" w:line="408" w:lineRule="exact"/>
      </w:pPr>
      <w:r>
        <w:rPr>
          <w:b/>
          <w:u w:val="single"/>
        </w:rPr>
        <w:t xml:space="preserve">SHB 1200</w:t>
      </w:r>
      <w:r>
        <w:t xml:space="preserve"> -</w:t>
      </w:r>
      <w:r>
        <w:t xml:space="preserve"> </w:t>
        <w:t xml:space="preserve">S AMD TO LC COMM AMD (S-2694.1/23)</w:t>
      </w:r>
      <w:r>
        <w:t xml:space="preserve"> </w:t>
      </w:r>
      <w:r>
        <w:rPr>
          <w:b/>
        </w:rPr>
        <w:t xml:space="preserve">429</w:t>
      </w:r>
    </w:p>
    <w:p>
      <w:pPr>
        <w:spacing w:before="0" w:after="0" w:line="408" w:lineRule="exact"/>
        <w:ind w:left="0" w:right="0" w:firstLine="576"/>
        <w:jc w:val="left"/>
      </w:pPr>
      <w:r>
        <w:rPr/>
        <w:t xml:space="preserve">By Senator Braun</w:t>
      </w:r>
    </w:p>
    <w:p>
      <w:pPr>
        <w:jc w:val="right"/>
      </w:pPr>
      <w:r>
        <w:rPr>
          <w:b/>
        </w:rPr>
        <w:t xml:space="preserve">NOT ADOPTED 04/12/2023</w:t>
      </w:r>
    </w:p>
    <w:p>
      <w:pPr>
        <w:spacing w:before="0" w:after="0" w:line="408" w:lineRule="exact"/>
        <w:ind w:left="0" w:right="0" w:firstLine="576"/>
        <w:jc w:val="left"/>
      </w:pPr>
      <w:r>
        <w:rPr/>
        <w:t xml:space="preserve">On page 2, after line 9, insert the following:</w:t>
      </w:r>
    </w:p>
    <w:p>
      <w:pPr>
        <w:spacing w:before="0" w:after="0" w:line="408" w:lineRule="exact"/>
        <w:ind w:left="0" w:right="0" w:firstLine="576"/>
        <w:jc w:val="left"/>
      </w:pPr>
      <w:r>
        <w:rPr/>
        <w:t xml:space="preserve">"(7) The initial communication by an exclusive bargaining representative with an employee using contact information obtained pursuant to this section must allow the option for the employee to opt out of future communications from the exclusive bargaining representative. If the employee chooses to opt out of future communications, the exclusive bargaining representative is prohibited from further communications with the employee. This subsection (7) does not prohibit communications made to all members of a bargaining unit necessary to comply with state or federal law."</w:t>
      </w:r>
    </w:p>
    <w:p>
      <w:pPr>
        <w:spacing w:before="0" w:after="0" w:line="408" w:lineRule="exact"/>
        <w:ind w:left="0" w:right="0" w:firstLine="576"/>
        <w:jc w:val="left"/>
      </w:pPr>
      <w:r>
        <w:rPr>
          <w:u w:val="single"/>
        </w:rPr>
        <w:t xml:space="preserve">EFFECT:</w:t>
      </w:r>
      <w:r>
        <w:rPr/>
        <w:t xml:space="preserve"> Requires the initial communication between an exclusive bargaining representative and an employee using contact information obtained under the bill to allow the option for the employee to opt out. Prohibits future communication with an employee who opts out. Excludes communications made to all members of a bargaining unit necessary to comply with state or federal law from these prohibitions.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26ec7263d409a" /></Relationships>
</file>