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9d97e94694b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S3207.1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1, after "</w:t>
      </w:r>
      <w:r>
        <w:rPr>
          <w:b/>
        </w:rPr>
        <w:t xml:space="preserve">Sec. 6.</w:t>
      </w:r>
      <w:r>
        <w:rPr/>
        <w:t xml:space="preserve">" strike all material through "immediately" on line 4 and insert "Sections 2, 4, and 5 of this act are necessary for the immediate preservation of the public peace, health, or safety, or support of the state government and its existing public institutions, and take effect immediately"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section 3 from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a15b0446547f2" /></Relationships>
</file>