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ecb54faca4ba7" /></Relationships>
</file>

<file path=word/document.xml><?xml version="1.0" encoding="utf-8"?>
<w:document xmlns:w="http://schemas.openxmlformats.org/wordprocessingml/2006/main">
  <w:body>
    <w:p>
      <w:r>
        <w:rPr>
          <w:b/>
        </w:rPr>
        <w:r>
          <w:rPr/>
          <w:t xml:space="preserve">1469-S.E</w:t>
        </w:r>
      </w:r>
      <w:r>
        <w:rPr>
          <w:b/>
        </w:rPr>
        <w:t xml:space="preserve"> </w:t>
        <w:t xml:space="preserve">AMS</w:t>
      </w:r>
      <w:r>
        <w:rPr>
          <w:b/>
        </w:rPr>
        <w:t xml:space="preserve"> </w:t>
        <w:r>
          <w:rPr/>
          <w:t xml:space="preserve">MCCU</w:t>
        </w:r>
      </w:r>
      <w:r>
        <w:rPr>
          <w:b/>
        </w:rPr>
        <w:t xml:space="preserve"> </w:t>
        <w:r>
          <w:rPr/>
          <w:t xml:space="preserve">S3194.1</w:t>
        </w:r>
      </w:r>
      <w:r>
        <w:rPr>
          <w:b/>
        </w:rPr>
        <w:t xml:space="preserve"> - NOT FOR FLOOR USE</w:t>
      </w:r>
    </w:p>
    <w:p>
      <w:pPr>
        <w:ind w:left="0" w:right="0" w:firstLine="576"/>
      </w:pPr>
    </w:p>
    <w:p>
      <w:pPr>
        <w:spacing w:before="480" w:after="0" w:line="408" w:lineRule="exact"/>
      </w:pPr>
      <w:r>
        <w:rPr>
          <w:b/>
          <w:u w:val="single"/>
        </w:rPr>
        <w:t xml:space="preserve">ESHB 1469</w:t>
      </w:r>
      <w:r>
        <w:t xml:space="preserve"> -</w:t>
      </w:r>
      <w:r>
        <w:t xml:space="preserve"> </w:t>
        <w:t xml:space="preserve">S AMD</w:t>
      </w:r>
      <w:r>
        <w:t xml:space="preserve"> </w:t>
      </w:r>
      <w:r>
        <w:rPr>
          <w:b/>
        </w:rPr>
        <w:t xml:space="preserve">399</w:t>
      </w:r>
    </w:p>
    <w:p>
      <w:pPr>
        <w:spacing w:before="0" w:after="0" w:line="408" w:lineRule="exact"/>
        <w:ind w:left="0" w:right="0" w:firstLine="576"/>
        <w:jc w:val="left"/>
      </w:pPr>
      <w:r>
        <w:rPr/>
        <w:t xml:space="preserve">By Senator McCune</w:t>
      </w:r>
    </w:p>
    <w:p>
      <w:pPr>
        <w:jc w:val="right"/>
      </w:pPr>
      <w:r>
        <w:rPr>
          <w:b/>
        </w:rPr>
        <w:t xml:space="preserve">NOT ADOPTED 04/10/2023</w:t>
      </w:r>
    </w:p>
    <w:p>
      <w:pPr>
        <w:spacing w:before="0" w:after="0" w:line="408" w:lineRule="exact"/>
        <w:ind w:left="0" w:right="0" w:firstLine="576"/>
        <w:jc w:val="left"/>
      </w:pPr>
      <w:r>
        <w:rPr/>
        <w:t xml:space="preserve">On page 1, line 19, after "products" insert "for individuals 18 years of age or older"</w:t>
      </w:r>
    </w:p>
    <w:p>
      <w:pPr>
        <w:spacing w:before="0" w:after="0" w:line="408" w:lineRule="exact"/>
        <w:ind w:left="0" w:right="0" w:firstLine="576"/>
        <w:jc w:val="left"/>
      </w:pPr>
      <w:r>
        <w:rPr>
          <w:u w:val="single"/>
        </w:rPr>
        <w:t xml:space="preserve">EFFECT:</w:t>
      </w:r>
      <w:r>
        <w:rPr/>
        <w:t xml:space="preserve"> Provides that "gender-affirming treatment" means health services or products for individuals 18 years of age or older that support and affirm an individual's gender identity, including social, psychological, behavioral, and medical or surgical interventions.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27dcff0f745f7" /></Relationships>
</file>