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203171f5a4324" /></Relationships>
</file>

<file path=word/document.xml><?xml version="1.0" encoding="utf-8"?>
<w:document xmlns:w="http://schemas.openxmlformats.org/wordprocessingml/2006/main">
  <w:body>
    <w:p>
      <w:r>
        <w:rPr>
          <w:b/>
        </w:rPr>
        <w:r>
          <w:rPr/>
          <w:t xml:space="preserve">1469-S.E</w:t>
        </w:r>
      </w:r>
      <w:r>
        <w:rPr>
          <w:b/>
        </w:rPr>
        <w:t xml:space="preserve"> </w:t>
        <w:t xml:space="preserve">AMS</w:t>
      </w:r>
      <w:r>
        <w:rPr>
          <w:b/>
        </w:rPr>
        <w:t xml:space="preserve"> </w:t>
        <w:r>
          <w:rPr/>
          <w:t xml:space="preserve">PADD</w:t>
        </w:r>
      </w:r>
      <w:r>
        <w:rPr>
          <w:b/>
        </w:rPr>
        <w:t xml:space="preserve"> </w:t>
        <w:r>
          <w:rPr/>
          <w:t xml:space="preserve">S3195.1</w:t>
        </w:r>
      </w:r>
      <w:r>
        <w:rPr>
          <w:b/>
        </w:rPr>
        <w:t xml:space="preserve"> - NOT FOR FLOOR USE</w:t>
      </w:r>
    </w:p>
    <w:p>
      <w:pPr>
        <w:ind w:left="0" w:right="0" w:firstLine="576"/>
      </w:pPr>
    </w:p>
    <w:p>
      <w:pPr>
        <w:spacing w:before="480" w:after="0" w:line="408" w:lineRule="exact"/>
      </w:pPr>
      <w:r>
        <w:rPr>
          <w:b/>
          <w:u w:val="single"/>
        </w:rPr>
        <w:t xml:space="preserve">ESHB 1469</w:t>
      </w:r>
      <w:r>
        <w:t xml:space="preserve"> -</w:t>
      </w:r>
      <w:r>
        <w:t xml:space="preserve"> </w:t>
        <w:t xml:space="preserve">S AMD</w:t>
      </w:r>
      <w:r>
        <w:t xml:space="preserve"> </w:t>
      </w:r>
      <w:r>
        <w:rPr>
          <w:b/>
        </w:rPr>
        <w:t xml:space="preserve">397</w:t>
      </w:r>
    </w:p>
    <w:p>
      <w:pPr>
        <w:spacing w:before="0" w:after="0" w:line="408" w:lineRule="exact"/>
        <w:ind w:left="0" w:right="0" w:firstLine="576"/>
        <w:jc w:val="left"/>
      </w:pPr>
      <w:r>
        <w:rPr/>
        <w:t xml:space="preserve">By Senator Padden</w:t>
      </w:r>
    </w:p>
    <w:p>
      <w:pPr>
        <w:jc w:val="right"/>
      </w:pPr>
      <w:r>
        <w:rPr>
          <w:b/>
        </w:rPr>
        <w:t xml:space="preserve">NOT ADOPTED 04/10/2023</w:t>
      </w:r>
    </w:p>
    <w:p>
      <w:pPr>
        <w:spacing w:before="0" w:after="0" w:line="408" w:lineRule="exact"/>
        <w:ind w:left="0" w:right="0" w:firstLine="576"/>
        <w:jc w:val="left"/>
      </w:pPr>
      <w:r>
        <w:rPr/>
        <w:t xml:space="preserve">On page 28, beginning on line 7, strike all of section 20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(1) This act takes effect when the Washington state supreme court rules that this act does not violate the full faith and credit clause of the United States Constitution.</w:t>
      </w:r>
    </w:p>
    <w:p>
      <w:pPr>
        <w:spacing w:before="0" w:after="0" w:line="408" w:lineRule="exact"/>
        <w:ind w:left="0" w:right="0" w:firstLine="576"/>
        <w:jc w:val="left"/>
      </w:pPr>
      <w:r>
        <w:rPr/>
        <w:t xml:space="preserve">(2) The attorney general's office must provide written notice of the effective date of this act to affected parties, the chief clerk of the house of representatives, the secretary of the senate, the office of the code reviser, and others deemed appropriate by attorney general's office."</w:t>
      </w:r>
    </w:p>
    <w:p>
      <w:pPr>
        <w:spacing w:before="480" w:after="0" w:line="408" w:lineRule="exact"/>
      </w:pPr>
      <w:r>
        <w:rPr>
          <w:b/>
          <w:u w:val="single"/>
        </w:rPr>
        <w:t xml:space="preserve">ESHB 1469</w:t>
      </w:r>
      <w:r>
        <w:t xml:space="preserve"> -</w:t>
      </w:r>
      <w:r>
        <w:t xml:space="preserve"> </w:t>
        <w:t xml:space="preserve">S AMD</w:t>
      </w:r>
      <w:r>
        <w:t xml:space="preserve"> </w:t>
      </w:r>
      <w:r>
        <w:rPr>
          <w:b/>
        </w:rPr>
        <w:t xml:space="preserve">397</w:t>
      </w:r>
    </w:p>
    <w:p>
      <w:pPr>
        <w:spacing w:before="0" w:after="0" w:line="408" w:lineRule="exact"/>
        <w:ind w:left="0" w:right="0" w:firstLine="576"/>
        <w:jc w:val="left"/>
      </w:pPr>
      <w:r>
        <w:rPr/>
        <w:t xml:space="preserve">By Senator Padden</w:t>
      </w:r>
    </w:p>
    <w:p>
      <w:pPr>
        <w:jc w:val="right"/>
      </w:pPr>
      <w:r>
        <w:rPr>
          <w:b/>
        </w:rPr>
        <w:t xml:space="preserve">NOT ADOPTED 04/10/2023</w:t>
      </w:r>
    </w:p>
    <w:p>
      <w:pPr>
        <w:spacing w:before="0" w:after="0" w:line="408" w:lineRule="exact"/>
        <w:ind w:left="0" w:right="0" w:firstLine="576"/>
        <w:jc w:val="left"/>
      </w:pPr>
      <w:r>
        <w:rPr/>
        <w:t xml:space="preserve">On page 1, beginning on line 5 of the title, after "and" strike "declaring an emergency" and insert "providing a contingent effective date"</w:t>
      </w:r>
    </w:p>
    <w:p>
      <w:pPr>
        <w:spacing w:before="0" w:after="0" w:line="408" w:lineRule="exact"/>
        <w:ind w:left="0" w:right="0" w:firstLine="576"/>
        <w:jc w:val="left"/>
      </w:pPr>
      <w:r>
        <w:rPr>
          <w:u w:val="single"/>
        </w:rPr>
        <w:t xml:space="preserve">EFFECT:</w:t>
      </w:r>
      <w:r>
        <w:rPr/>
        <w:t xml:space="preserve"> Adds a contingent effective date dependent upon the Washington State Supreme Court ruling that this act does not violate the Full Faith and Credit Clause of the United States Constitution.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74add6dd04d6d" /></Relationships>
</file>