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d6960d15a46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S3197.1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22, line 11, strike all of section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creation of the claim for interference with protected health care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cb73bf8f4323" /></Relationships>
</file>