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69af0f14942cd" /></Relationships>
</file>

<file path=word/document.xml><?xml version="1.0" encoding="utf-8"?>
<w:document xmlns:w="http://schemas.openxmlformats.org/wordprocessingml/2006/main">
  <w:body>
    <w:p>
      <w:r>
        <w:rPr>
          <w:b/>
        </w:rPr>
        <w:r>
          <w:rPr/>
          <w:t xml:space="preserve">1471</w:t>
        </w:r>
      </w:r>
      <w:r>
        <w:rPr>
          <w:b/>
        </w:rPr>
        <w:t xml:space="preserve"> </w:t>
        <w:t xml:space="preserve">AMS</w:t>
      </w:r>
      <w:r>
        <w:rPr>
          <w:b/>
        </w:rPr>
        <w:t xml:space="preserve"> </w:t>
        <w:r>
          <w:rPr/>
          <w:t xml:space="preserve">SGE</w:t>
        </w:r>
      </w:r>
      <w:r>
        <w:rPr>
          <w:b/>
        </w:rPr>
        <w:t xml:space="preserve"> </w:t>
        <w:r>
          <w:rPr/>
          <w:t xml:space="preserve">S5300.1</w:t>
        </w:r>
      </w:r>
      <w:r>
        <w:rPr>
          <w:b/>
        </w:rPr>
        <w:t xml:space="preserve"> - NOT FOR FLOOR USE</w:t>
      </w:r>
    </w:p>
    <w:p>
      <w:pPr>
        <w:ind w:left="0" w:right="0" w:firstLine="576"/>
      </w:pPr>
    </w:p>
    <w:p>
      <w:pPr>
        <w:spacing w:before="480" w:after="0" w:line="408" w:lineRule="exact"/>
      </w:pPr>
      <w:r>
        <w:rPr>
          <w:b/>
          <w:u w:val="single"/>
        </w:rPr>
        <w:t xml:space="preserve">HB 1471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2022 c 71 s 12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w:t>
      </w:r>
      <w:r>
        <w:t>((</w:t>
      </w:r>
      <w:r>
        <w:rPr>
          <w:strike/>
        </w:rPr>
        <w:t xml:space="preserve">one million dollars</w:t>
      </w:r>
      <w:r>
        <w:t>))</w:t>
      </w:r>
      <w:r>
        <w:rPr/>
        <w:t xml:space="preserve"> </w:t>
      </w:r>
      <w:r>
        <w:rPr>
          <w:u w:val="single"/>
        </w:rPr>
        <w:t xml:space="preserve">$1,000,000</w:t>
      </w:r>
      <w:r>
        <w:rPr/>
        <w:t xml:space="preserve">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w:t>
      </w:r>
      <w:r>
        <w:t>((</w:t>
      </w:r>
      <w:r>
        <w:rPr>
          <w:strike/>
        </w:rPr>
        <w:t xml:space="preserve">three million dollars</w:t>
      </w:r>
      <w:r>
        <w:t>))</w:t>
      </w:r>
      <w:r>
        <w:rPr/>
        <w:t xml:space="preserve"> </w:t>
      </w:r>
      <w:r>
        <w:rPr>
          <w:u w:val="single"/>
        </w:rPr>
        <w:t xml:space="preserve">$3,000,000</w:t>
      </w:r>
      <w:r>
        <w:rPr/>
        <w:t xml:space="preserve">, but </w:t>
      </w:r>
      <w:r>
        <w:t>((</w:t>
      </w:r>
      <w:r>
        <w:rPr>
          <w:strike/>
        </w:rPr>
        <w:t xml:space="preserve">one million dollars</w:t>
      </w:r>
      <w:r>
        <w:t>))</w:t>
      </w:r>
      <w:r>
        <w:rPr/>
        <w:t xml:space="preserve"> </w:t>
      </w:r>
      <w:r>
        <w:rPr>
          <w:u w:val="single"/>
        </w:rPr>
        <w:t xml:space="preserve">$1,000,000</w:t>
      </w:r>
      <w:r>
        <w:rPr/>
        <w:t xml:space="preserve">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w:t>
      </w:r>
      <w:r>
        <w:t>((</w:t>
      </w:r>
      <w:r>
        <w:rPr>
          <w:strike/>
        </w:rPr>
        <w:t xml:space="preserve">seven million dollars</w:t>
      </w:r>
      <w:r>
        <w:t>))</w:t>
      </w:r>
      <w:r>
        <w:rPr/>
        <w:t xml:space="preserve"> </w:t>
      </w:r>
      <w:r>
        <w:rPr>
          <w:u w:val="single"/>
        </w:rPr>
        <w:t xml:space="preserve">$7,000,000</w:t>
      </w:r>
      <w:r>
        <w:rPr/>
        <w:t xml:space="preserve">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w:t>
      </w:r>
      <w:r>
        <w:t>((</w:t>
      </w:r>
      <w:r>
        <w:rPr>
          <w:strike/>
        </w:rPr>
        <w:t xml:space="preserve">at the location required</w:t>
      </w:r>
      <w:r>
        <w:t>))</w:t>
      </w:r>
      <w:r>
        <w:rPr/>
        <w:t xml:space="preserve">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070</w:t>
      </w:r>
      <w:r>
        <w:rPr/>
        <w:t xml:space="preserve"> and 2015 c 79 s 6 are each amended to read as follows:</w:t>
      </w:r>
    </w:p>
    <w:p>
      <w:pPr>
        <w:spacing w:before="0" w:after="0" w:line="408" w:lineRule="exact"/>
        <w:ind w:left="0" w:right="0" w:firstLine="576"/>
        <w:jc w:val="left"/>
      </w:pPr>
      <w:r>
        <w:rPr/>
        <w:t xml:space="preserve">A convenience contract is a contract for specific goods or services, or both, that is solicited and established in accordance with procurement laws and rules for use by </w:t>
      </w:r>
      <w:r>
        <w:t>((</w:t>
      </w:r>
      <w:r>
        <w:rPr>
          <w:strike/>
        </w:rPr>
        <w:t xml:space="preserve">a specific agency or</w:t>
      </w:r>
      <w:r>
        <w:t>))</w:t>
      </w:r>
      <w:r>
        <w:rPr/>
        <w:t xml:space="preserve"> a specified group of agencies </w:t>
      </w:r>
      <w:r>
        <w:t>((</w:t>
      </w:r>
      <w:r>
        <w:rPr>
          <w:strike/>
        </w:rPr>
        <w:t xml:space="preserve">as needed from time to time</w:t>
      </w:r>
      <w:r>
        <w:t>))</w:t>
      </w:r>
      <w:r>
        <w:rPr/>
        <w:t xml:space="preserve">. A convenience contract is not available for general use and </w:t>
      </w:r>
      <w:r>
        <w:t>((</w:t>
      </w:r>
      <w:r>
        <w:rPr>
          <w:strike/>
        </w:rPr>
        <w:t xml:space="preserve">may only</w:t>
      </w:r>
      <w:r>
        <w:t>))</w:t>
      </w:r>
      <w:r>
        <w:rPr/>
        <w:t xml:space="preserve"> </w:t>
      </w:r>
      <w:r>
        <w:rPr>
          <w:u w:val="single"/>
        </w:rPr>
        <w:t xml:space="preserve">must</w:t>
      </w:r>
      <w:r>
        <w:rPr/>
        <w:t xml:space="preserve"> be </w:t>
      </w:r>
      <w:r>
        <w:t>((</w:t>
      </w:r>
      <w:r>
        <w:rPr>
          <w:strike/>
        </w:rPr>
        <w:t xml:space="preserve">used as specified</w:t>
      </w:r>
      <w:r>
        <w:t>))</w:t>
      </w:r>
      <w:r>
        <w:rPr/>
        <w:t xml:space="preserve"> </w:t>
      </w:r>
      <w:r>
        <w:rPr>
          <w:u w:val="single"/>
        </w:rPr>
        <w:t xml:space="preserve">approved</w:t>
      </w:r>
      <w:r>
        <w:rPr/>
        <w:t xml:space="preserve"> by the department. Convenience contracts are not intended to replace or supersede master contracts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130</w:t>
      </w:r>
      <w:r>
        <w:rPr/>
        <w:t xml:space="preserve"> and 2012 c 224 s 15 are each amended to read as follows:</w:t>
      </w:r>
    </w:p>
    <w:p>
      <w:pPr>
        <w:spacing w:before="0" w:after="0" w:line="408" w:lineRule="exact"/>
        <w:ind w:left="0" w:right="0" w:firstLine="576"/>
        <w:jc w:val="left"/>
      </w:pPr>
      <w:r>
        <w:rPr/>
        <w:t xml:space="preserve">(1) An agency may make emergency purchases as defined in subsection </w:t>
      </w:r>
      <w:r>
        <w:t>((</w:t>
      </w:r>
      <w:r>
        <w:rPr>
          <w:strike/>
        </w:rPr>
        <w:t xml:space="preserve">(3)</w:t>
      </w:r>
      <w:r>
        <w:t>))</w:t>
      </w:r>
      <w:r>
        <w:rPr/>
        <w:t xml:space="preserve"> </w:t>
      </w:r>
      <w:r>
        <w:rPr>
          <w:u w:val="single"/>
        </w:rPr>
        <w:t xml:space="preserve">(4)</w:t>
      </w:r>
      <w:r>
        <w:rPr/>
        <w:t xml:space="preserve"> of this section. When an emergency purchase is made, the agency head shall submit written notification of the purchase within </w:t>
      </w:r>
      <w:r>
        <w:t>((</w:t>
      </w:r>
      <w:r>
        <w:rPr>
          <w:strike/>
        </w:rPr>
        <w:t xml:space="preserve">three</w:t>
      </w:r>
      <w:r>
        <w:t>))</w:t>
      </w:r>
      <w:r>
        <w:rPr/>
        <w:t xml:space="preserve"> </w:t>
      </w:r>
      <w:r>
        <w:rPr>
          <w:u w:val="single"/>
        </w:rPr>
        <w:t xml:space="preserve">10</w:t>
      </w:r>
      <w:r>
        <w:rPr/>
        <w:t xml:space="preserve"> business days of the purchase to the director. This notification must contain a description of the purchase, a description of the emergency and the circumstances leading up to the emergency, and an explanation of why the circumstances required an emergency purchase.</w:t>
      </w:r>
    </w:p>
    <w:p>
      <w:pPr>
        <w:spacing w:before="0" w:after="0" w:line="408" w:lineRule="exact"/>
        <w:ind w:left="0" w:right="0" w:firstLine="576"/>
        <w:jc w:val="left"/>
      </w:pPr>
      <w:r>
        <w:rPr/>
        <w:t xml:space="preserve">(2) Emergency contracts must be submitted to the department and made available for public inspection within </w:t>
      </w:r>
      <w:r>
        <w:t>((</w:t>
      </w:r>
      <w:r>
        <w:rPr>
          <w:strike/>
        </w:rPr>
        <w:t xml:space="preserve">three working</w:t>
      </w:r>
      <w:r>
        <w:t>))</w:t>
      </w:r>
      <w:r>
        <w:rPr/>
        <w:t xml:space="preserve"> </w:t>
      </w:r>
      <w:r>
        <w:rPr>
          <w:u w:val="single"/>
        </w:rPr>
        <w:t xml:space="preserve">10 business</w:t>
      </w:r>
      <w:r>
        <w:rPr/>
        <w:t xml:space="preserve"> days following the commencement of work or execution of the contract, whichever occurs first.</w:t>
      </w:r>
    </w:p>
    <w:p>
      <w:pPr>
        <w:spacing w:before="0" w:after="0" w:line="408" w:lineRule="exact"/>
        <w:ind w:left="0" w:right="0" w:firstLine="576"/>
        <w:jc w:val="left"/>
      </w:pPr>
      <w:r>
        <w:rPr/>
        <w:t xml:space="preserve">(3) </w:t>
      </w:r>
      <w:r>
        <w:rPr>
          <w:u w:val="single"/>
        </w:rPr>
        <w:t xml:space="preserve">The department may authorize exceptions to this section due to exigent circumstances.</w:t>
      </w:r>
    </w:p>
    <w:p>
      <w:pPr>
        <w:spacing w:before="0" w:after="0" w:line="408" w:lineRule="exact"/>
        <w:ind w:left="0" w:right="0" w:firstLine="576"/>
        <w:jc w:val="left"/>
      </w:pPr>
      <w:r>
        <w:rPr>
          <w:u w:val="single"/>
        </w:rPr>
        <w:t xml:space="preserve">(4)</w:t>
      </w:r>
      <w:r>
        <w:rPr/>
        <w:t xml:space="preserve"> As used in this section, "emergency" means a set of unforeseen circumstances beyond the control of the agency that either:</w:t>
      </w:r>
    </w:p>
    <w:p>
      <w:pPr>
        <w:spacing w:before="0" w:after="0" w:line="408" w:lineRule="exact"/>
        <w:ind w:left="0" w:right="0" w:firstLine="576"/>
        <w:jc w:val="left"/>
      </w:pPr>
      <w:r>
        <w:rPr/>
        <w:t xml:space="preserve">(a) Present a real, immediate, and extreme threat to the proper performance of essential functions; or</w:t>
      </w:r>
    </w:p>
    <w:p>
      <w:pPr>
        <w:spacing w:before="0" w:after="0" w:line="408" w:lineRule="exact"/>
        <w:ind w:left="0" w:right="0" w:firstLine="576"/>
        <w:jc w:val="left"/>
      </w:pPr>
      <w:r>
        <w:rPr/>
        <w:t xml:space="preserve">(b) May reasonably be expected to result in material loss or damage to property, bodily injury, or loss of life, if immediate action is not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 must submit sole source contracts to the department and make the contracts available for public inspection not </w:t>
      </w:r>
      <w:r>
        <w:t>((</w:t>
      </w:r>
      <w:r>
        <w:rPr>
          <w:strike/>
        </w:rPr>
        <w:t xml:space="preserve">less</w:t>
      </w:r>
      <w:r>
        <w:t>))</w:t>
      </w:r>
      <w:r>
        <w:rPr/>
        <w:t xml:space="preserve"> </w:t>
      </w:r>
      <w:r>
        <w:rPr>
          <w:u w:val="single"/>
        </w:rPr>
        <w:t xml:space="preserve">fewer</w:t>
      </w:r>
      <w:r>
        <w:rPr/>
        <w:t xml:space="preserve"> than </w:t>
      </w:r>
      <w:r>
        <w:t>((</w:t>
      </w:r>
      <w:r>
        <w:rPr>
          <w:strike/>
        </w:rPr>
        <w:t xml:space="preserve">ten</w:t>
      </w:r>
      <w:r>
        <w:t>))</w:t>
      </w:r>
      <w:r>
        <w:rPr/>
        <w:t xml:space="preserve"> </w:t>
      </w:r>
      <w:r>
        <w:rPr>
          <w:u w:val="single"/>
        </w:rPr>
        <w:t xml:space="preserve">15</w:t>
      </w:r>
      <w:r>
        <w:rPr/>
        <w:t xml:space="preserve">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2020 c 269 s 3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national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w:t>
      </w:r>
      <w:r>
        <w:t>((</w:t>
      </w:r>
      <w:r>
        <w:rPr>
          <w:strike/>
        </w:rPr>
        <w:t xml:space="preserve">During the 2017-2019 fiscal biennium, the</w:t>
      </w:r>
      <w:r>
        <w:t>))</w:t>
      </w:r>
      <w:r>
        <w:rPr/>
        <w:t xml:space="preserve"> </w:t>
      </w:r>
      <w:r>
        <w:rPr>
          <w:u w:val="single"/>
        </w:rPr>
        <w:t xml:space="preserve">The</w:t>
      </w:r>
      <w:r>
        <w:rPr/>
        <w:t xml:space="preserv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80" w:after="0" w:line="408" w:lineRule="exact"/>
      </w:pPr>
      <w:r>
        <w:rPr>
          <w:b/>
          <w:u w:val="single"/>
        </w:rPr>
        <w:t xml:space="preserve">HB 1471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02/28/2024</w:t>
      </w:r>
    </w:p>
    <w:p>
      <w:pPr>
        <w:spacing w:before="0" w:after="0" w:line="408" w:lineRule="exact"/>
        <w:ind w:left="0" w:right="0" w:firstLine="576"/>
        <w:jc w:val="left"/>
      </w:pPr>
      <w:r>
        <w:rPr/>
        <w:t xml:space="preserve">On page 1, line 3 of the title, after "contracts;" strike the remainder of the title and insert "and amending RCW 39.26.010, 39.26.070, 39.26.130, 39.26.140, and 39.26.200."</w:t>
      </w:r>
    </w:p>
    <w:p>
      <w:pPr>
        <w:spacing w:before="0" w:after="0" w:line="408" w:lineRule="exact"/>
        <w:ind w:left="0" w:right="0" w:firstLine="576"/>
        <w:jc w:val="left"/>
      </w:pPr>
      <w:r>
        <w:rPr>
          <w:u w:val="single"/>
        </w:rPr>
        <w:t xml:space="preserve">EFFECT:</w:t>
      </w:r>
      <w:r>
        <w:rPr/>
        <w:t xml:space="preserve"> Restores provisions regarding equal compensation, in state preference and reciprocity in bidding.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e3b68caca34733" /></Relationships>
</file>