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ebc877783408a" /></Relationships>
</file>

<file path=word/document.xml><?xml version="1.0" encoding="utf-8"?>
<w:document xmlns:w="http://schemas.openxmlformats.org/wordprocessingml/2006/main">
  <w:body>
    <w:p>
      <w:r>
        <w:rPr>
          <w:b/>
        </w:rPr>
        <w:r>
          <w:rPr/>
          <w:t xml:space="preserve">1564</w:t>
        </w:r>
      </w:r>
      <w:r>
        <w:rPr>
          <w:b/>
        </w:rPr>
        <w:t xml:space="preserve"> </w:t>
        <w:t xml:space="preserve">AMS</w:t>
      </w:r>
      <w:r>
        <w:rPr>
          <w:b/>
        </w:rPr>
        <w:t xml:space="preserve"> </w:t>
        <w:r>
          <w:rPr/>
          <w:t xml:space="preserve">LAW</w:t>
        </w:r>
      </w:r>
      <w:r>
        <w:rPr>
          <w:b/>
        </w:rPr>
        <w:t xml:space="preserve"> </w:t>
        <w:r>
          <w:rPr/>
          <w:t xml:space="preserve">S2379.1</w:t>
        </w:r>
      </w:r>
      <w:r>
        <w:rPr>
          <w:b/>
        </w:rPr>
        <w:t xml:space="preserve"> - NOT FOR FLOOR USE</w:t>
      </w:r>
    </w:p>
    <w:p>
      <w:pPr>
        <w:ind w:left="0" w:right="0" w:firstLine="576"/>
      </w:pPr>
      <w:r>
        <w:rPr/>
        <w:t xml:space="preserve"> </w:t>
      </w:r>
    </w:p>
    <w:p>
      <w:pPr>
        <w:spacing w:before="480" w:after="0" w:line="408" w:lineRule="exact"/>
      </w:pPr>
      <w:r>
        <w:rPr>
          <w:b/>
          <w:u w:val="single"/>
        </w:rPr>
        <w:t xml:space="preserve">HB 1564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support survivors of sexual offenses through building victim-centered, trauma-informed systems that promote successful investigations and prosecutions of sexual offenses. Thorough and professional investigations, including preservation of forensic evidence, are imperative and a fundamental component in achieving these outcomes. At-home sexual assault test kits create false expectations and harm the potential for successful investigations and prosecutions. The sale of over-the-counter sexual assault kits may prevent survivors from receiving accurate information about their options and reporting processes; from obtaining access to appropriate and timely medical treatment and follow up; and from connecting to their community and other vital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As used in this section, "over-the-counter sexual assault kit" means a sexual assault kit or rape kit that:</w:t>
      </w:r>
    </w:p>
    <w:p>
      <w:pPr>
        <w:spacing w:before="0" w:after="0" w:line="408" w:lineRule="exact"/>
        <w:ind w:left="0" w:right="0" w:firstLine="576"/>
        <w:jc w:val="left"/>
      </w:pPr>
      <w:r>
        <w:rPr/>
        <w:t xml:space="preserve">(i) Is marketed or presented as over-the-counter, at-home, or self-collected;</w:t>
      </w:r>
    </w:p>
    <w:p>
      <w:pPr>
        <w:spacing w:before="0" w:after="0" w:line="408" w:lineRule="exact"/>
        <w:ind w:left="0" w:right="0" w:firstLine="576"/>
        <w:jc w:val="left"/>
      </w:pPr>
      <w:r>
        <w:rPr/>
        <w:t xml:space="preserve">(ii) Is offered for sale or as a sample to members of the public; and</w:t>
      </w:r>
    </w:p>
    <w:p>
      <w:pPr>
        <w:spacing w:before="0" w:after="0" w:line="408" w:lineRule="exact"/>
        <w:ind w:left="0" w:right="0" w:firstLine="576"/>
        <w:jc w:val="left"/>
      </w:pPr>
      <w:r>
        <w:rPr/>
        <w:t xml:space="preserve">(iii) Purports to allow a natural person to independently collect evidence of a sexual assault outside of a hospital or other health care facility.</w:t>
      </w:r>
    </w:p>
    <w:p>
      <w:pPr>
        <w:spacing w:before="0" w:after="0" w:line="408" w:lineRule="exact"/>
        <w:ind w:left="0" w:right="0" w:firstLine="576"/>
        <w:jc w:val="left"/>
      </w:pPr>
      <w:r>
        <w:rPr/>
        <w:t xml:space="preserve">(b) "Over-the-counter sexual assault kit" does not include a sexual assault kit intended for administration or collection by law enforcement or a health care provider.</w:t>
      </w:r>
    </w:p>
    <w:p>
      <w:pPr>
        <w:spacing w:before="0" w:after="0" w:line="408" w:lineRule="exact"/>
        <w:ind w:left="0" w:right="0" w:firstLine="576"/>
        <w:jc w:val="left"/>
      </w:pPr>
      <w:r>
        <w:rPr/>
        <w:t xml:space="preserve">(c) As used in this section, "health care provider" means a person, hospital, or other health care facility that is licensed, certified, or otherwise authorized or permitted by law in Washington state to administer health care or dispense medication in the ordinary course of business or practice of a profession.</w:t>
      </w:r>
    </w:p>
    <w:p>
      <w:pPr>
        <w:spacing w:before="0" w:after="0" w:line="408" w:lineRule="exact"/>
        <w:ind w:left="0" w:right="0" w:firstLine="576"/>
        <w:jc w:val="left"/>
      </w:pPr>
      <w:r>
        <w:rPr/>
        <w:t xml:space="preserve">(d) As used in this section, "natural person" means a human being. The term does not include a corporation, business trust, estate, trust, partnership, limited liability company, association, joint venture, or any other legal or commercial entity. The term does not include a government or governmental subdivision, agency, or instrumentality. The term does not include a health care provider.</w:t>
      </w:r>
    </w:p>
    <w:p>
      <w:pPr>
        <w:spacing w:before="0" w:after="0" w:line="408" w:lineRule="exact"/>
        <w:ind w:left="0" w:right="0" w:firstLine="576"/>
        <w:jc w:val="left"/>
      </w:pPr>
      <w:r>
        <w:rPr/>
        <w:t xml:space="preserve">(e) As used in this section, "person" means an individual, corporation, business trust, estate, trust, partnership, limited liability company, association, joint venture, or any other legal or commercial entity. The term does not include a government or governmental subdivision, agency, or instrumentality.</w:t>
      </w:r>
    </w:p>
    <w:p>
      <w:pPr>
        <w:spacing w:before="0" w:after="0" w:line="408" w:lineRule="exact"/>
        <w:ind w:left="0" w:right="0" w:firstLine="576"/>
        <w:jc w:val="left"/>
      </w:pPr>
      <w:r>
        <w:rPr/>
        <w:t xml:space="preserve">(2) A person may not sell, offer for sale, or provide to a natural person an over-the-counter sexual assault kit.</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80" w:after="0" w:line="408" w:lineRule="exact"/>
      </w:pPr>
      <w:r>
        <w:rPr>
          <w:b/>
          <w:u w:val="single"/>
        </w:rPr>
        <w:t xml:space="preserve">HB 1564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04/07/2023</w:t>
      </w:r>
    </w:p>
    <w:p>
      <w:pPr>
        <w:spacing w:before="0" w:after="0" w:line="408" w:lineRule="exact"/>
        <w:ind w:left="0" w:right="0" w:firstLine="576"/>
        <w:jc w:val="left"/>
      </w:pPr>
      <w:r>
        <w:rPr/>
        <w:t xml:space="preserve">On page 1, line 2 of the title, after "kits;" strike the remainder of the title and insert "adding a new section to chapter 5.70 RCW; and creating a new section."</w:t>
      </w:r>
    </w:p>
    <w:p>
      <w:pPr>
        <w:spacing w:before="0" w:after="0" w:line="408" w:lineRule="exact"/>
        <w:ind w:left="0" w:right="0" w:firstLine="576"/>
        <w:jc w:val="left"/>
      </w:pPr>
      <w:r>
        <w:rPr>
          <w:u w:val="single"/>
        </w:rPr>
        <w:t xml:space="preserve">EFFECT:</w:t>
      </w:r>
      <w:r>
        <w:rPr/>
        <w:t xml:space="preserve"> Clarifies that an over-the-counter sexual assault kit is a sexual assault kit or rape kit that, in addition to other requirements, is purported to allow a natural person to independently collect evidence of a sexual assault outside of a hospital or other health care facility. Clarifies that an over-the-counter sexual assault kit does not include a sexual assault kit intended for administration or collection by law enforcement or a health care provider. Clarifies that a person may not sell, offer for sale, or provide an over-the-counter sexual assault kit to a natural person. Defines "health care provider," "natural person," and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07738460c4bee" /></Relationships>
</file>