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5c287d1c44e1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S5551.2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39, after "</w:t>
      </w:r>
      <w:r>
        <w:rPr>
          <w:u w:val="single"/>
        </w:rPr>
        <w:t xml:space="preserve">knows</w:t>
      </w:r>
      <w:r>
        <w:rPr/>
        <w:t xml:space="preserve">" strike "</w:t>
      </w:r>
      <w:r>
        <w:rPr>
          <w:u w:val="single"/>
        </w:rPr>
        <w:t xml:space="preserve">or should know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actual knowledge of the reportable event to trigger the time requirement for notification.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b76dfa52545ae" /></Relationships>
</file>