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13e38bc81b4533" /></Relationships>
</file>

<file path=word/document.xml><?xml version="1.0" encoding="utf-8"?>
<w:document xmlns:w="http://schemas.openxmlformats.org/wordprocessingml/2006/main">
  <w:body>
    <w:p>
      <w:r>
        <w:rPr>
          <w:b/>
        </w:rPr>
        <w:r>
          <w:rPr/>
          <w:t xml:space="preserve">2195-S</w:t>
        </w:r>
      </w:r>
      <w:r>
        <w:rPr>
          <w:b/>
        </w:rPr>
        <w:t xml:space="preserve"> </w:t>
        <w:t xml:space="preserve">AMS</w:t>
      </w:r>
      <w:r>
        <w:rPr>
          <w:b/>
        </w:rPr>
        <w:t xml:space="preserve"> </w:t>
        <w:r>
          <w:rPr/>
          <w:t xml:space="preserve">WM</w:t>
        </w:r>
      </w:r>
      <w:r>
        <w:rPr>
          <w:b/>
        </w:rPr>
        <w:t xml:space="preserve"> </w:t>
        <w:r>
          <w:rPr/>
          <w:t xml:space="preserve">S5696.1</w:t>
        </w:r>
      </w:r>
      <w:r>
        <w:rPr>
          <w:b/>
        </w:rPr>
        <w:t xml:space="preserve"> - NOT FOR FLOOR USE</w:t>
      </w:r>
    </w:p>
    <w:p>
      <w:pPr>
        <w:ind w:left="0" w:right="0" w:firstLine="576"/>
      </w:pPr>
    </w:p>
    <w:p>
      <w:pPr>
        <w:spacing w:before="480" w:after="0" w:line="408" w:lineRule="exact"/>
      </w:pPr>
      <w:r>
        <w:rPr>
          <w:b/>
          <w:u w:val="single"/>
        </w:rPr>
        <w:t xml:space="preserve">SHB 2195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2023 c 474 s 8031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w:t>
      </w:r>
      <w:r>
        <w:t>((</w:t>
      </w:r>
      <w:r>
        <w:rPr>
          <w:strike/>
        </w:rPr>
        <w:t xml:space="preserve">of no more than $20,000</w:t>
      </w:r>
      <w:r>
        <w:t>))</w:t>
      </w:r>
      <w:r>
        <w:rPr/>
        <w:t xml:space="preserve">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w:t>
      </w:r>
      <w:r>
        <w:t>((</w:t>
      </w:r>
      <w:r>
        <w:rPr>
          <w:strike/>
        </w:rPr>
        <w:t xml:space="preserve">of no more than $200,000 for minor renovations or repairs of existing early learning facilities or</w:t>
      </w:r>
      <w:r>
        <w:t>))</w:t>
      </w:r>
      <w:r>
        <w:rPr/>
        <w:t xml:space="preserve"> for predevelopment activities to advance a proposal from planning to major construction or renovation;</w:t>
      </w:r>
    </w:p>
    <w:p>
      <w:pPr>
        <w:spacing w:before="0" w:after="0" w:line="408" w:lineRule="exact"/>
        <w:ind w:left="0" w:right="0" w:firstLine="576"/>
        <w:jc w:val="left"/>
      </w:pPr>
      <w:r>
        <w:rPr/>
        <w:t xml:space="preserve">(c) </w:t>
      </w:r>
      <w:r>
        <w:rPr>
          <w:u w:val="single"/>
        </w:rPr>
        <w:t xml:space="preserve">Grants or loans for renovations or repairs of existing early learning facilities;</w:t>
      </w:r>
    </w:p>
    <w:p>
      <w:pPr>
        <w:spacing w:before="0" w:after="0" w:line="408" w:lineRule="exact"/>
        <w:ind w:left="0" w:right="0" w:firstLine="576"/>
        <w:jc w:val="left"/>
      </w:pPr>
      <w:r>
        <w:rPr>
          <w:u w:val="single"/>
        </w:rPr>
        <w:t xml:space="preserve">(d)</w:t>
      </w:r>
      <w:r>
        <w:rPr/>
        <w:t xml:space="preserve"> Major construction and renovation grants or loans and grants or loans for facility purchases </w:t>
      </w:r>
      <w:r>
        <w:t>((</w:t>
      </w:r>
      <w:r>
        <w:rPr>
          <w:strike/>
        </w:rPr>
        <w:t xml:space="preserve">of no more than $1,000,000</w:t>
      </w:r>
      <w:r>
        <w:t>))</w:t>
      </w:r>
      <w:r>
        <w:rPr/>
        <w:t xml:space="preserve"> to create or expand early learning facilities</w:t>
      </w:r>
      <w:r>
        <w:t>((</w:t>
      </w:r>
      <w:r>
        <w:rPr>
          <w:strike/>
        </w:rPr>
        <w:t xml:space="preserve">, except that during the 2023-2025 fiscal biennium these grants or loans may not exceed $2,500,000</w:t>
      </w:r>
      <w:r>
        <w:t>))</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Administration costs associated with conducting application processes, managing contracts, </w:t>
      </w:r>
      <w:r>
        <w:rPr>
          <w:u w:val="single"/>
        </w:rPr>
        <w:t xml:space="preserve">translation services,</w:t>
      </w:r>
      <w:r>
        <w:rPr/>
        <w:t xml:space="preserve"> and providing technical assistance.</w:t>
      </w:r>
    </w:p>
    <w:p>
      <w:pPr>
        <w:spacing w:before="0" w:after="0" w:line="408" w:lineRule="exact"/>
        <w:ind w:left="0" w:right="0" w:firstLine="576"/>
        <w:jc w:val="left"/>
      </w:pPr>
      <w:r>
        <w:rPr/>
        <w:t xml:space="preserve">(2) </w:t>
      </w:r>
      <w:r>
        <w:rPr>
          <w:u w:val="single"/>
        </w:rPr>
        <w:t xml:space="preserve">For grants or loans awarded under subsection (1)(c) and (d) of this section, the department must prioritize applications for facilities that are ready for construction.</w:t>
      </w:r>
    </w:p>
    <w:p>
      <w:pPr>
        <w:spacing w:before="0" w:after="0" w:line="408" w:lineRule="exact"/>
        <w:ind w:left="0" w:right="0" w:firstLine="576"/>
        <w:jc w:val="left"/>
      </w:pPr>
      <w:r>
        <w:rPr>
          <w:u w:val="single"/>
        </w:rPr>
        <w:t xml:space="preserve">(3)</w:t>
      </w:r>
      <w:r>
        <w:rPr/>
        <w:t xml:space="preserve"> Activities eligible for funding through the early learning facilities grant and loan program for school districts include major construction, purchase, and renovation grants or loans </w:t>
      </w:r>
      <w:r>
        <w:t>((</w:t>
      </w:r>
      <w:r>
        <w:rPr>
          <w:strike/>
        </w:rPr>
        <w:t xml:space="preserve">of no more than $1,000,000</w:t>
      </w:r>
      <w:r>
        <w:t>))</w:t>
      </w:r>
      <w:r>
        <w:rPr/>
        <w:t xml:space="preserve"> to create or expand early learning facilities that received priority and ranking as described in RCW 43.31.581.</w:t>
      </w:r>
    </w:p>
    <w:p>
      <w:pPr>
        <w:spacing w:before="0" w:after="0" w:line="408" w:lineRule="exact"/>
        <w:ind w:left="0" w:right="0" w:firstLine="576"/>
        <w:jc w:val="left"/>
      </w:pPr>
      <w:r>
        <w:t>((</w:t>
      </w:r>
      <w:r>
        <w:rPr>
          <w:strike/>
        </w:rPr>
        <w:t xml:space="preserve">(3) Amounts in this section must be increased annually by the United States implicit price deflator for state and local government construction provided by the office of financial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For early learning facilities collocated with affordable or supportive housing developments, the department may remit state funding on a reimbursement basis for 90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Eligible housing developments are projects that have received public funding and have secured enough funding to complete construction of the project that will result in a certificate of occupancy to open the affordable housing development, including the early learning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2021 c 130 s 2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w:t>
      </w:r>
      <w:r>
        <w:rPr>
          <w:u w:val="single"/>
        </w:rPr>
        <w:t xml:space="preserve">, (c),</w:t>
      </w:r>
      <w:r>
        <w:rPr/>
        <w:t xml:space="preserve"> and </w:t>
      </w:r>
      <w:r>
        <w:t>((</w:t>
      </w:r>
      <w:r>
        <w:rPr>
          <w:strike/>
        </w:rPr>
        <w:t xml:space="preserve">(c)</w:t>
      </w:r>
      <w:r>
        <w:t>))</w:t>
      </w:r>
      <w:r>
        <w:rPr/>
        <w:t xml:space="preserve"> </w:t>
      </w:r>
      <w:r>
        <w:rPr>
          <w:u w:val="single"/>
        </w:rPr>
        <w:t xml:space="preserve">(d)</w:t>
      </w:r>
      <w:r>
        <w:rPr/>
        <w:t xml:space="preserve"> and (2),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43.216 RCW; and</w:t>
      </w:r>
    </w:p>
    <w:p>
      <w:pPr>
        <w:spacing w:before="0" w:after="0" w:line="408" w:lineRule="exact"/>
        <w:ind w:left="0" w:right="0" w:firstLine="576"/>
        <w:jc w:val="left"/>
      </w:pPr>
      <w:r>
        <w:rPr/>
        <w:t xml:space="preserve">(b) Demonstrate that projects receiving construction, purchase, or renovation grants or loans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w:t>
      </w:r>
      <w:r>
        <w:rPr>
          <w:u w:val="single"/>
        </w:rPr>
        <w:t xml:space="preserve">, (c),</w:t>
      </w:r>
      <w:r>
        <w:rPr/>
        <w:t xml:space="preserve"> and </w:t>
      </w:r>
      <w:r>
        <w:t>((</w:t>
      </w:r>
      <w:r>
        <w:rPr>
          <w:strike/>
        </w:rPr>
        <w:t xml:space="preserve">(c)</w:t>
      </w:r>
      <w:r>
        <w:t>))</w:t>
      </w:r>
      <w:r>
        <w:rPr/>
        <w:t xml:space="preserve"> </w:t>
      </w:r>
      <w:r>
        <w:rPr>
          <w:u w:val="single"/>
        </w:rPr>
        <w:t xml:space="preserve">(d)</w:t>
      </w:r>
      <w:r>
        <w:rPr/>
        <w:t xml:space="preserve">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children, youth, and families, </w:t>
      </w:r>
      <w:r>
        <w:t>((</w:t>
      </w:r>
      <w:r>
        <w:rPr>
          <w:strike/>
        </w:rPr>
        <w:t xml:space="preserve">must</w:t>
      </w:r>
      <w:r>
        <w:t>))</w:t>
      </w:r>
      <w:r>
        <w:rPr/>
        <w:t xml:space="preserve"> </w:t>
      </w:r>
      <w:r>
        <w:rPr>
          <w:u w:val="single"/>
        </w:rPr>
        <w:t xml:space="preserve">may</w:t>
      </w:r>
      <w:r>
        <w:rPr/>
        <w:t xml:space="preserve">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2025."</w:t>
      </w:r>
    </w:p>
    <w:p>
      <w:pPr>
        <w:spacing w:before="480" w:after="0" w:line="408" w:lineRule="exact"/>
      </w:pPr>
      <w:r>
        <w:rPr>
          <w:b/>
          <w:u w:val="single"/>
        </w:rPr>
        <w:t xml:space="preserve">SHB 2195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On page 1, line 4 of the title, after "account;" strike the remainder of the title and insert "amending RCW 43.31.577 and 43.31.575; adding a new section to chapter 43.31 RCW; and providing an effective date."</w:t>
      </w:r>
    </w:p>
    <w:p>
      <w:pPr>
        <w:spacing w:before="0" w:after="0" w:line="408" w:lineRule="exact"/>
        <w:ind w:left="0" w:right="0" w:firstLine="576"/>
        <w:jc w:val="left"/>
      </w:pPr>
      <w:r>
        <w:rPr>
          <w:u w:val="single"/>
        </w:rPr>
        <w:t xml:space="preserve">EFFECT:</w:t>
      </w:r>
      <w:r>
        <w:rPr/>
        <w:t xml:space="preserve"> Removes eligibility for early learning programs and services operated in a school district facility for funding from the early learning grant and loan program, removes the authorization to transfer funds from the common school construction fund to the early learning facilities development account, and removes the modified definition of "common schools."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b8b8e62be14815" /></Relationships>
</file>