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cccf8c73d49da"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WILJ</w:t>
        </w:r>
      </w:r>
      <w:r>
        <w:rPr>
          <w:b/>
        </w:rPr>
        <w:t xml:space="preserve"> </w:t>
        <w:r>
          <w:rPr/>
          <w:t xml:space="preserve">S5660.1</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 TO S AMD (S-5627.1/24)</w:t>
      </w:r>
      <w:r>
        <w:t xml:space="preserve"> </w:t>
      </w:r>
      <w:r>
        <w:rPr>
          <w:b/>
        </w:rPr>
        <w:t xml:space="preserve">857</w:t>
      </w:r>
    </w:p>
    <w:p>
      <w:pPr>
        <w:spacing w:before="0" w:after="0" w:line="408" w:lineRule="exact"/>
        <w:ind w:left="0" w:right="0" w:firstLine="576"/>
        <w:jc w:val="left"/>
      </w:pPr>
      <w:r>
        <w:rPr/>
        <w:t xml:space="preserve">By Senator J. Wilson</w:t>
      </w:r>
    </w:p>
    <w:p>
      <w:pPr>
        <w:jc w:val="right"/>
      </w:pPr>
      <w:r>
        <w:rPr>
          <w:b/>
        </w:rPr>
        <w:t xml:space="preserve">NOT ADOPTED 02/29/2024</w:t>
      </w:r>
    </w:p>
    <w:p>
      <w:pPr>
        <w:spacing w:before="0" w:after="0" w:line="408" w:lineRule="exact"/>
        <w:ind w:left="0" w:right="0" w:firstLine="576"/>
        <w:jc w:val="left"/>
      </w:pPr>
      <w:r>
        <w:rPr/>
        <w:t xml:space="preserve">On page 2, line 33, after "authority." insert "Before any city or county may implement an ordinance adopted after the effective date of this section authorizing the use of traffic safety cameras, the ordinance must be approved by a majority of voters within the city or county's jurisdiction at the next special or general election."</w:t>
      </w:r>
    </w:p>
    <w:p>
      <w:pPr>
        <w:spacing w:before="0" w:after="0" w:line="408" w:lineRule="exact"/>
        <w:ind w:left="0" w:right="0" w:firstLine="576"/>
        <w:jc w:val="left"/>
      </w:pPr>
      <w:r>
        <w:rPr>
          <w:u w:val="single"/>
        </w:rPr>
        <w:t xml:space="preserve">EFFECT:</w:t>
      </w:r>
      <w:r>
        <w:rPr/>
        <w:t xml:space="preserve"> Requires voter approval of any new ordinance authorizing the use of traffic safety cameras.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69d07c3a84d49" /></Relationships>
</file>