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8f2ab98214b9e" /></Relationships>
</file>

<file path=word/document.xml><?xml version="1.0" encoding="utf-8"?>
<w:document xmlns:w="http://schemas.openxmlformats.org/wordprocessingml/2006/main">
  <w:body>
    <w:p>
      <w:r>
        <w:rPr>
          <w:b/>
        </w:rPr>
        <w:r>
          <w:rPr/>
          <w:t xml:space="preserve">5080-S2</w:t>
        </w:r>
      </w:r>
      <w:r>
        <w:rPr>
          <w:b/>
        </w:rPr>
        <w:t xml:space="preserve"> </w:t>
        <w:t xml:space="preserve">AMS</w:t>
      </w:r>
      <w:r>
        <w:rPr>
          <w:b/>
        </w:rPr>
        <w:t xml:space="preserve"> </w:t>
        <w:r>
          <w:rPr/>
          <w:t xml:space="preserve">MULL</w:t>
        </w:r>
      </w:r>
      <w:r>
        <w:rPr>
          <w:b/>
        </w:rPr>
        <w:t xml:space="preserve"> </w:t>
        <w:r>
          <w:rPr/>
          <w:t xml:space="preserve">S1926.1</w:t>
        </w:r>
      </w:r>
      <w:r>
        <w:rPr>
          <w:b/>
        </w:rPr>
        <w:t xml:space="preserve"> - NOT FOR FLOOR USE</w:t>
      </w:r>
    </w:p>
    <w:p>
      <w:pPr>
        <w:ind w:left="0" w:right="0" w:firstLine="576"/>
      </w:pPr>
    </w:p>
    <w:p>
      <w:pPr>
        <w:spacing w:before="480" w:after="0" w:line="408" w:lineRule="exact"/>
      </w:pPr>
      <w:r>
        <w:rPr>
          <w:b/>
          <w:u w:val="single"/>
        </w:rPr>
        <w:t xml:space="preserve">2SSB 5080</w:t>
      </w:r>
      <w:r>
        <w:t xml:space="preserve"> -</w:t>
      </w:r>
      <w:r>
        <w:t xml:space="preserve"> </w:t>
        <w:t xml:space="preserve">S AMD</w:t>
      </w:r>
      <w:r>
        <w:t xml:space="preserve"> </w:t>
      </w:r>
      <w:r>
        <w:rPr>
          <w:b/>
        </w:rPr>
        <w:t xml:space="preserve">77</w:t>
      </w:r>
    </w:p>
    <w:p>
      <w:pPr>
        <w:spacing w:before="0" w:after="0" w:line="408" w:lineRule="exact"/>
        <w:ind w:left="0" w:right="0" w:firstLine="576"/>
        <w:jc w:val="left"/>
      </w:pPr>
      <w:r>
        <w:rPr/>
        <w:t xml:space="preserve">By Senator Mullet</w:t>
      </w:r>
    </w:p>
    <w:p>
      <w:pPr>
        <w:jc w:val="right"/>
      </w:pPr>
      <w:r>
        <w:rPr>
          <w:b/>
        </w:rPr>
        <w:t xml:space="preserve">ADOPTED 02/28/2023</w:t>
      </w:r>
    </w:p>
    <w:p>
      <w:pPr>
        <w:spacing w:before="0" w:after="0" w:line="408" w:lineRule="exact"/>
        <w:ind w:left="0" w:right="0" w:firstLine="576"/>
        <w:jc w:val="left"/>
      </w:pPr>
      <w:r>
        <w:rPr/>
        <w:t xml:space="preserve">On page 9, beginning on line 13, after "</w:t>
      </w:r>
      <w:r>
        <w:rPr>
          <w:u w:val="single"/>
        </w:rPr>
        <w:t xml:space="preserve">(d)</w:t>
      </w:r>
      <w:r>
        <w:rPr/>
        <w:t xml:space="preserve">" strike all material through "</w:t>
      </w:r>
      <w:r>
        <w:rPr>
          <w:u w:val="single"/>
        </w:rPr>
        <w:t xml:space="preserve">69.50.345</w:t>
      </w:r>
      <w:r>
        <w:rPr/>
        <w:t xml:space="preserve">" on line 21 and insert: "</w:t>
      </w:r>
      <w:r>
        <w:rPr>
          <w:u w:val="single"/>
        </w:rPr>
        <w:t xml:space="preserve">(i)</w:t>
      </w:r>
      <w:r>
        <w:rPr>
          <w:u w:val="single"/>
        </w:rPr>
        <w:t xml:space="preserve"> At the time of licensure, all licenses issued under the social equity program under this section may be located in any city, town, or county in the state that allows cannabis retail or cannabis processing business activity at the proposed location, regardless of:</w:t>
      </w:r>
    </w:p>
    <w:p>
      <w:pPr>
        <w:spacing w:before="0" w:after="0" w:line="408" w:lineRule="exact"/>
        <w:ind w:left="0" w:right="0" w:firstLine="576"/>
        <w:jc w:val="left"/>
      </w:pPr>
      <w:r>
        <w:rPr>
          <w:u w:val="single"/>
        </w:rPr>
        <w:t xml:space="preserve">(A) Whether a cannabis retailer license or cannabis processor license was originally allocated to or issued in another city, town, or county; and</w:t>
      </w:r>
    </w:p>
    <w:p>
      <w:pPr>
        <w:spacing w:before="0" w:after="0" w:line="408" w:lineRule="exact"/>
        <w:ind w:left="0" w:right="0" w:firstLine="576"/>
        <w:jc w:val="left"/>
      </w:pPr>
      <w:r>
        <w:rPr>
          <w:u w:val="single"/>
        </w:rPr>
        <w:t xml:space="preserve">(B) The maximum number of retail cannabis licenses established by the board for each county under RCW 69.50.345.</w:t>
      </w:r>
    </w:p>
    <w:p>
      <w:pPr>
        <w:spacing w:before="0" w:after="0" w:line="408" w:lineRule="exact"/>
        <w:ind w:left="0" w:right="0" w:firstLine="576"/>
        <w:jc w:val="left"/>
      </w:pPr>
      <w:r>
        <w:rPr>
          <w:u w:val="single"/>
        </w:rPr>
        <w:t xml:space="preserve">(ii) The board must adopt rules establishing a threshold of the number of licenses created by this section that can be located in each county</w:t>
      </w:r>
      <w:r>
        <w:rPr/>
        <w:t xml:space="preserve">"</w:t>
      </w:r>
    </w:p>
    <w:p>
      <w:pPr>
        <w:spacing w:before="0" w:after="0" w:line="408" w:lineRule="exact"/>
        <w:ind w:left="0" w:right="0" w:firstLine="576"/>
        <w:jc w:val="left"/>
      </w:pPr>
      <w:r>
        <w:rPr>
          <w:u w:val="single"/>
        </w:rPr>
        <w:t xml:space="preserve">EFFECT:</w:t>
      </w:r>
      <w:r>
        <w:rPr/>
        <w:t xml:space="preserve"> Requires the Liquor and Cannabis Board to adopt rules establishing a threshold of the number of licenses created in the Social Equity in Cannabis Program that can be located in each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f053172d94fdc" /></Relationships>
</file>