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49b82390e4a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S1244.1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5085</w:t>
      </w:r>
      <w:r>
        <w:t xml:space="preserve"> -</w:t>
      </w:r>
      <w:r>
        <w:t xml:space="preserve"> </w:t>
        <w:t xml:space="preserve">S AMD TO S AMD (S-1194.2)</w:t>
      </w:r>
      <w:r>
        <w:t xml:space="preserve"> </w:t>
      </w:r>
      <w:r>
        <w:rPr>
          <w:b/>
        </w:rPr>
        <w:t xml:space="preserve">135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34, after "</w:t>
      </w:r>
      <w:r>
        <w:rPr>
          <w:u w:val="single"/>
        </w:rPr>
        <w:t xml:space="preserve">first</w:t>
      </w:r>
      <w:r>
        <w:rPr/>
        <w:t xml:space="preserve">" strike "</w:t>
      </w:r>
      <w:r>
        <w:rPr>
          <w:u w:val="single"/>
        </w:rPr>
        <w:t xml:space="preserve">full school year</w:t>
      </w:r>
      <w:r>
        <w:rPr/>
        <w:t xml:space="preserve">" and insert "</w:t>
      </w:r>
      <w:r>
        <w:rPr>
          <w:u w:val="single"/>
        </w:rPr>
        <w:t xml:space="preserve">two full school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5, after "first" strike "full school year" and insert "</w:t>
      </w:r>
      <w:r>
        <w:t>((</w:t>
      </w:r>
      <w:r>
        <w:rPr>
          <w:strike/>
        </w:rPr>
        <w:t xml:space="preserve">full school year</w:t>
      </w:r>
      <w:r>
        <w:t>))</w:t>
      </w:r>
      <w:r>
        <w:rPr/>
        <w:t xml:space="preserve"> </w:t>
      </w:r>
      <w:r>
        <w:rPr>
          <w:u w:val="single"/>
        </w:rPr>
        <w:t xml:space="preserve">two full school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principal and assistant principal transfers to a subordinate position in the first two years of employment at a school district, as opposed to only the first year, when the employee has been previously employed as a principal or assistant principal by another school district in the state of Washington for three or more consecutive school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3bf753de54eff" /></Relationships>
</file>