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cfcb0950e4009" /></Relationships>
</file>

<file path=word/document.xml><?xml version="1.0" encoding="utf-8"?>
<w:document xmlns:w="http://schemas.openxmlformats.org/wordprocessingml/2006/main">
  <w:body>
    <w:p>
      <w:r>
        <w:rPr>
          <w:b/>
        </w:rPr>
        <w:r>
          <w:rPr/>
          <w:t xml:space="preserve">5150-S.E</w:t>
        </w:r>
      </w:r>
      <w:r>
        <w:rPr>
          <w:b/>
        </w:rPr>
        <w:t xml:space="preserve"> </w:t>
        <w:t xml:space="preserve">AMS</w:t>
      </w:r>
      <w:r>
        <w:rPr>
          <w:b/>
        </w:rPr>
        <w:t xml:space="preserve"> </w:t>
        <w:r>
          <w:rPr/>
          <w:t xml:space="preserve">SHEW</w:t>
        </w:r>
      </w:r>
      <w:r>
        <w:rPr>
          <w:b/>
        </w:rPr>
        <w:t xml:space="preserve"> </w:t>
        <w:r>
          <w:rPr/>
          <w:t xml:space="preserve">S3958.1</w:t>
        </w:r>
      </w:r>
      <w:r>
        <w:rPr>
          <w:b/>
        </w:rPr>
        <w:t xml:space="preserve"> - NOT FOR FLOOR USE</w:t>
      </w:r>
    </w:p>
    <w:p>
      <w:pPr>
        <w:ind w:left="0" w:right="0" w:firstLine="576"/>
      </w:pPr>
    </w:p>
    <w:p>
      <w:pPr>
        <w:spacing w:before="480" w:after="0" w:line="408" w:lineRule="exact"/>
      </w:pPr>
      <w:r>
        <w:rPr>
          <w:b/>
          <w:u w:val="single"/>
        </w:rPr>
        <w:t xml:space="preserve">ESSB 5150</w:t>
      </w:r>
      <w:r>
        <w:t xml:space="preserve"> -</w:t>
      </w:r>
      <w:r>
        <w:t xml:space="preserve"> </w:t>
        <w:t xml:space="preserve">S AMD</w:t>
      </w:r>
      <w:r>
        <w:t xml:space="preserve"> </w:t>
      </w:r>
      <w:r>
        <w:rPr>
          <w:b/>
        </w:rPr>
        <w:t xml:space="preserve">472</w:t>
      </w:r>
    </w:p>
    <w:p>
      <w:pPr>
        <w:spacing w:before="0" w:after="0" w:line="408" w:lineRule="exact"/>
        <w:ind w:left="0" w:right="0" w:firstLine="576"/>
        <w:jc w:val="left"/>
      </w:pPr>
      <w:r>
        <w:rPr/>
        <w:t xml:space="preserve">By Senator Shewmake</w:t>
      </w:r>
    </w:p>
    <w:p>
      <w:pPr>
        <w:jc w:val="right"/>
      </w:pPr>
      <w:r>
        <w:rPr>
          <w:b/>
        </w:rPr>
        <w:t xml:space="preserve">ADOPTED 01/17/2024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w:t>
      </w:r>
      <w:r>
        <w:t>))</w:t>
      </w:r>
      <w:r>
        <w:rPr/>
        <w:t xml:space="preserve"> </w:t>
      </w:r>
      <w:r>
        <w:rPr>
          <w:u w:val="single"/>
        </w:rPr>
        <w:t xml:space="preserve">up to $2.50</w:t>
      </w:r>
      <w:r>
        <w:rPr/>
        <w:t xml:space="preserve"> per head </w:t>
      </w:r>
      <w:r>
        <w:rPr>
          <w:u w:val="single"/>
        </w:rPr>
        <w:t xml:space="preserve">to be implemented as prescribed in subsection (2) of this section</w:t>
      </w:r>
      <w:r>
        <w:rPr/>
        <w:t xml:space="preserve">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w:t>
      </w:r>
    </w:p>
    <w:p>
      <w:pPr>
        <w:spacing w:before="0" w:after="0" w:line="408" w:lineRule="exact"/>
        <w:ind w:left="0" w:right="0" w:firstLine="576"/>
        <w:jc w:val="left"/>
      </w:pPr>
      <w:r>
        <w:rPr/>
        <w:t xml:space="preserve">(2)</w:t>
      </w:r>
      <w:r>
        <w:rPr>
          <w:u w:val="single"/>
        </w:rPr>
        <w:t xml:space="preserve">(a) Beginning July 1, 2024, the assessment must be $1.50 per head. $0.50 of the $1.50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(b) Beginning January 1, 2025, the assessment must be $2.00 per head. $1.00 of the $2.00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(c) Beginning January 1, 2026, the assessment must be $2.50 per head. $1.50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(3)</w:t>
      </w:r>
      <w:r>
        <w:rPr/>
        <w:t xml:space="preserve">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(4) The commission shall submit a report by January 1st of each year, in compliance with RCW 43.01.036,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Pr>
        <w:spacing w:before="0" w:after="0" w:line="408" w:lineRule="exact"/>
        <w:ind w:left="0" w:right="0" w:firstLine="576"/>
        <w:jc w:val="left"/>
      </w:pPr>
      <w:r>
        <w:rPr>
          <w:u w:val="single"/>
        </w:rPr>
        <w:t xml:space="preserve">(5) The commission shall hold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Of the assessments levied in RCW 16.67.120, a producer or owner of cattle from whom an assessment is collected has the right to request a refund of not more than $.50 per head beginning July 1, 2024, not more than $1.00 per head beginning January 1, 2025, and not more than $1.50 per head beginning January 1, 2026. Refund requests must be mailed to the commission within 90 calendar days of the assessment.</w:t>
      </w:r>
    </w:p>
    <w:p>
      <w:pPr>
        <w:spacing w:before="0" w:after="0" w:line="408" w:lineRule="exact"/>
        <w:ind w:left="0" w:right="0" w:firstLine="576"/>
        <w:jc w:val="left"/>
      </w:pPr>
      <w:r>
        <w:rPr/>
        <w:t xml:space="preserve">(2) The commission must process the requested refunds on a calendar quarterly basis. Any refund request that is received by the commission less than 15 days from the end of the calendar quarter must be paid at the end of the next quarter."</w:t>
      </w:r>
    </w:p>
    <w:p>
      <w:pPr>
        <w:spacing w:before="480" w:after="0" w:line="408" w:lineRule="exact"/>
      </w:pPr>
      <w:r>
        <w:rPr>
          <w:b/>
          <w:u w:val="single"/>
        </w:rPr>
        <w:t xml:space="preserve">ESSB 5150</w:t>
      </w:r>
      <w:r>
        <w:t xml:space="preserve"> -</w:t>
      </w:r>
      <w:r>
        <w:t xml:space="preserve"> </w:t>
        <w:t xml:space="preserve">S AMD</w:t>
      </w:r>
      <w:r>
        <w:t xml:space="preserve"> </w:t>
      </w:r>
      <w:r>
        <w:rPr>
          <w:b/>
        </w:rPr>
        <w:t xml:space="preserve">472</w:t>
      </w:r>
    </w:p>
    <w:p>
      <w:pPr>
        <w:spacing w:before="0" w:after="0" w:line="408" w:lineRule="exact"/>
        <w:ind w:left="0" w:right="0" w:firstLine="576"/>
        <w:jc w:val="left"/>
      </w:pPr>
      <w:r>
        <w:rPr/>
        <w:t xml:space="preserve">By Senator Shewmake</w:t>
      </w:r>
    </w:p>
    <w:p>
      <w:pPr>
        <w:jc w:val="right"/>
      </w:pPr>
      <w:r>
        <w:rPr>
          <w:b/>
        </w:rPr>
        <w:t xml:space="preserve">ADOPTED 01/17/2024</w:t>
      </w:r>
    </w:p>
    <w:p>
      <w:pPr>
        <w:spacing w:before="0" w:after="0" w:line="408" w:lineRule="exact"/>
        <w:ind w:left="0" w:right="0" w:firstLine="576"/>
        <w:jc w:val="left"/>
      </w:pPr>
      <w:r>
        <w:rPr/>
        <w:t xml:space="preserve">On page 1, line 1 of the title, after "commission;" strike the remainder of the title and insert "amending RCW 16.67.120; and adding new sections to chapter 16.67 RCW."</w:t>
      </w:r>
    </w:p>
    <w:p>
      <w:pPr>
        <w:spacing w:before="0" w:after="0" w:line="408" w:lineRule="exact"/>
        <w:ind w:left="0" w:right="0" w:firstLine="576"/>
        <w:jc w:val="left"/>
      </w:pPr>
      <w:r>
        <w:rPr>
          <w:u w:val="single"/>
        </w:rPr>
        <w:t xml:space="preserve">EFFECT:</w:t>
      </w:r>
      <w:r>
        <w:rPr/>
        <w:t xml:space="preserve"> Phases in the increases to the beef commission's levied assessment to $2.50 beginning July 1, 2024, to January 1, 2026. Establishes that a producer or owner of cattle from whom an assessment is collected has the right to request a refund of phased-in increases in the beef commission's levied assessment. Requires the beef commission to process refunds on a quarterly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2465f371f470d" /></Relationships>
</file>