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0e3a70bfb429b" /></Relationships>
</file>

<file path=word/document.xml><?xml version="1.0" encoding="utf-8"?>
<w:document xmlns:w="http://schemas.openxmlformats.org/wordprocessingml/2006/main">
  <w:body>
    <w:p>
      <w:r>
        <w:rPr>
          <w:b/>
        </w:rPr>
        <w:r>
          <w:rPr/>
          <w:t xml:space="preserve">5179-S</w:t>
        </w:r>
      </w:r>
      <w:r>
        <w:rPr>
          <w:b/>
        </w:rPr>
        <w:t xml:space="preserve"> </w:t>
        <w:t xml:space="preserve">AMS</w:t>
      </w:r>
      <w:r>
        <w:rPr>
          <w:b/>
        </w:rPr>
        <w:t xml:space="preserve"> </w:t>
        <w:r>
          <w:rPr/>
          <w:t xml:space="preserve">PADD</w:t>
        </w:r>
      </w:r>
      <w:r>
        <w:rPr>
          <w:b/>
        </w:rPr>
        <w:t xml:space="preserve"> </w:t>
        <w:r>
          <w:rPr/>
          <w:t xml:space="preserve">S1877.1</w:t>
        </w:r>
      </w:r>
      <w:r>
        <w:rPr>
          <w:b/>
        </w:rPr>
        <w:t xml:space="preserve"> - NOT FOR FLOOR USE</w:t>
      </w:r>
    </w:p>
    <w:p>
      <w:pPr>
        <w:ind w:left="0" w:right="0" w:firstLine="576"/>
      </w:pPr>
    </w:p>
    <w:p>
      <w:pPr>
        <w:spacing w:before="480" w:after="0" w:line="408" w:lineRule="exact"/>
      </w:pPr>
      <w:r>
        <w:rPr>
          <w:b/>
          <w:u w:val="single"/>
        </w:rPr>
        <w:t xml:space="preserve">SSB 5179</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 Padden</w:t>
      </w:r>
    </w:p>
    <w:p>
      <w:pPr>
        <w:jc w:val="right"/>
      </w:pPr>
      <w:r>
        <w:rPr>
          <w:b/>
        </w:rPr>
        <w:t xml:space="preserve">NOT ADOPTED 02/27/2023</w:t>
      </w:r>
    </w:p>
    <w:p>
      <w:pPr>
        <w:spacing w:before="0" w:after="0" w:line="408" w:lineRule="exact"/>
        <w:ind w:left="0" w:right="0" w:firstLine="576"/>
        <w:jc w:val="left"/>
      </w:pPr>
      <w:r>
        <w:rPr/>
        <w:t xml:space="preserve">On page 6, after line 20, insert the following:</w:t>
      </w:r>
    </w:p>
    <w:p>
      <w:pPr>
        <w:spacing w:before="0" w:after="0" w:line="408" w:lineRule="exact"/>
        <w:ind w:left="0" w:right="0" w:firstLine="576"/>
        <w:jc w:val="left"/>
      </w:pPr>
      <w:r>
        <w:rPr/>
        <w:t xml:space="preserve">"</w:t>
      </w:r>
      <w:r>
        <w:rPr>
          <w:u w:val="single"/>
        </w:rPr>
        <w:t xml:space="preserve">(4) The department of health shall contract with an independent organization specializing in the protection of the rights of people with disabilities, which organization shall confirm, before a patient is qualified under this chapter, that the patient is not a person with disabilities who is being coerced into providing their assent to ingesting medication to end his or her life and that all required information is provided in compliance with the department of health's reporting requirements. The independent organization shall be provided with access to the relevant records in the possession of the department of health, subject to a requirement that the independent organization shall certify that it will not disclose potentially identifying information for any case complying with the provisions of this chapter.</w:t>
      </w:r>
      <w:r>
        <w:rPr/>
        <w:t xml:space="preserve">"</w:t>
      </w:r>
    </w:p>
    <w:p>
      <w:pPr>
        <w:spacing w:before="0" w:after="0" w:line="408" w:lineRule="exact"/>
        <w:ind w:left="0" w:right="0" w:firstLine="576"/>
        <w:jc w:val="left"/>
      </w:pPr>
      <w:r>
        <w:rPr>
          <w:u w:val="single"/>
        </w:rPr>
        <w:t xml:space="preserve">EFFECT:</w:t>
      </w:r>
      <w:r>
        <w:rPr/>
        <w:t xml:space="preserve"> Requires the Department of Health to contract with an independent organization to confirm that before a patient is qualified, the patient is not a person with disabilities who is being coerced into providing their assent to ingesting medication to end his or her life.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5379f8c81471f" /></Relationships>
</file>