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84ae0e4a74428"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VAND</w:t>
        </w:r>
      </w:r>
      <w:r>
        <w:rPr>
          <w:b/>
        </w:rPr>
        <w:t xml:space="preserve"> </w:t>
        <w:r>
          <w:rPr/>
          <w:t xml:space="preserve">S2748.1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243</w:t>
      </w:r>
    </w:p>
    <w:p>
      <w:pPr>
        <w:spacing w:before="0" w:after="0" w:line="408" w:lineRule="exact"/>
        <w:ind w:left="0" w:right="0" w:firstLine="576"/>
        <w:jc w:val="left"/>
      </w:pPr>
      <w:r>
        <w:rPr/>
        <w:t xml:space="preserve">By Senator Van De Wege</w:t>
      </w:r>
    </w:p>
    <w:p>
      <w:pPr>
        <w:jc w:val="right"/>
      </w:pPr>
      <w:r>
        <w:rPr>
          <w:b/>
        </w:rPr>
        <w:t xml:space="preserve">ADOPTED 03/29/2023</w:t>
      </w:r>
    </w:p>
    <w:p>
      <w:pPr>
        <w:spacing w:before="0" w:after="0" w:line="408" w:lineRule="exact"/>
        <w:ind w:left="0" w:right="0" w:firstLine="576"/>
        <w:jc w:val="left"/>
      </w:pPr>
      <w:r>
        <w:rPr/>
        <w:t xml:space="preserve">On page 323, line 36, increase the General Fund</w:t>
      </w:r>
      <w:r>
        <w:rPr>
          <w:rFonts w:ascii="Times New Roman" w:hAnsi="Times New Roman"/>
        </w:rPr>
        <w:t xml:space="preserve">—</w:t>
      </w:r>
      <w:r>
        <w:rPr/>
        <w:t xml:space="preserve">State Appropriation (FY 2024) by $175,000</w:t>
      </w:r>
    </w:p>
    <w:p>
      <w:pPr>
        <w:spacing w:before="0" w:after="0" w:line="408" w:lineRule="exact"/>
        <w:ind w:left="0" w:right="0" w:firstLine="576"/>
        <w:jc w:val="left"/>
      </w:pPr>
      <w:r>
        <w:rPr/>
        <w:t xml:space="preserve">On page 323, line 37, increase the General Fund</w:t>
      </w:r>
      <w:r>
        <w:rPr>
          <w:rFonts w:ascii="Times New Roman" w:hAnsi="Times New Roman"/>
        </w:rPr>
        <w:t xml:space="preserve">—</w:t>
      </w:r>
      <w:r>
        <w:rPr/>
        <w:t xml:space="preserve">State Appropriation (FY 2025) by $175,000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330, after line 29, insert the following:</w:t>
      </w:r>
    </w:p>
    <w:p>
      <w:pPr>
        <w:spacing w:before="0" w:after="0" w:line="408" w:lineRule="exact"/>
        <w:ind w:left="0" w:right="0" w:firstLine="576"/>
        <w:jc w:val="left"/>
      </w:pPr>
      <w:r>
        <w:rPr/>
        <w:t xml:space="preserve">"(29)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EFFECT:</w:t>
      </w:r>
      <w:r>
        <w:rPr/>
        <w:t xml:space="preserve"> Provides funding and direction to the Department of Natural Resources for continuing a pilot project for cedar and hardwood timber sales.</w:t>
      </w:r>
    </w:p>
    <w:p>
      <w:pPr>
        <w:spacing w:before="0" w:after="0" w:line="408" w:lineRule="exact"/>
        <w:ind w:left="0" w:right="0" w:firstLine="576"/>
        <w:jc w:val="left"/>
      </w:pPr>
      <w:r>
        <w:rPr>
          <w:u w:val="single"/>
        </w:rPr>
        <w:t xml:space="preserve">EXPENDITURE EFFECT (2023-2025):</w:t>
      </w:r>
      <w:r>
        <w:rPr/>
        <w:t xml:space="preserve"> $350,000 Near General Fund</w:t>
      </w:r>
      <w:r>
        <w:rPr>
          <w:rFonts w:ascii="Times New Roman" w:hAnsi="Times New Roman"/>
        </w:rPr>
        <w:t xml:space="preserve">—</w:t>
      </w:r>
      <w:r>
        <w:rPr/>
        <w:t xml:space="preserve">State/$350,000 Total Funds</w:t>
      </w:r>
    </w:p>
    <w:p>
      <w:pPr>
        <w:spacing w:before="0" w:after="0" w:line="408" w:lineRule="exact"/>
        <w:ind w:left="0" w:right="0" w:firstLine="576"/>
        <w:jc w:val="left"/>
      </w:pPr>
      <w:r>
        <w:rPr>
          <w:u w:val="single"/>
        </w:rPr>
        <w:t xml:space="preserve">FOUR-YEAR OUTLOOK EXPENDITURE EFFECT:</w:t>
      </w:r>
      <w:r>
        <w:rPr/>
        <w:t xml:space="preserve"> $350,000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6373e3fc744a6" /></Relationships>
</file>