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27d52c61234505" /></Relationships>
</file>

<file path=word/document.xml><?xml version="1.0" encoding="utf-8"?>
<w:document xmlns:w="http://schemas.openxmlformats.org/wordprocessingml/2006/main">
  <w:body>
    <w:p>
      <w:r>
        <w:rPr>
          <w:b/>
        </w:rPr>
        <w:r>
          <w:rPr/>
          <w:t xml:space="preserve">5336</w:t>
        </w:r>
      </w:r>
      <w:r>
        <w:rPr>
          <w:b/>
        </w:rPr>
        <w:t xml:space="preserve"> </w:t>
        <w:t xml:space="preserve">AMS</w:t>
      </w:r>
      <w:r>
        <w:rPr>
          <w:b/>
        </w:rPr>
        <w:t xml:space="preserve"> </w:t>
        <w:r>
          <w:rPr/>
          <w:t xml:space="preserve">LIIA</w:t>
        </w:r>
      </w:r>
      <w:r>
        <w:rPr>
          <w:b/>
        </w:rPr>
        <w:t xml:space="preserve"> </w:t>
        <w:r>
          <w:rPr/>
          <w:t xml:space="preserve">S1066.1</w:t>
        </w:r>
      </w:r>
      <w:r>
        <w:rPr>
          <w:b/>
        </w:rPr>
        <w:t xml:space="preserve"> - NOT FOR FLOOR USE</w:t>
      </w:r>
    </w:p>
    <w:p>
      <w:pPr>
        <w:ind w:left="0" w:right="0" w:firstLine="576"/>
      </w:pPr>
    </w:p>
    <w:p>
      <w:pPr>
        <w:spacing w:before="480" w:after="0" w:line="408" w:lineRule="exact"/>
      </w:pPr>
      <w:r>
        <w:rPr>
          <w:b/>
          <w:u w:val="single"/>
        </w:rPr>
        <w:t xml:space="preserve">SB 5336</w:t>
      </w:r>
      <w:r>
        <w:t xml:space="preserve"> -</w:t>
      </w:r>
      <w:r>
        <w:t xml:space="preserve"> </w:t>
        <w:t xml:space="preserve">S AMD</w:t>
      </w:r>
      <w:r>
        <w:t xml:space="preserve"> </w:t>
      </w:r>
      <w:r>
        <w:rPr>
          <w:b/>
        </w:rPr>
        <w:t xml:space="preserve">5</w:t>
      </w:r>
    </w:p>
    <w:p>
      <w:pPr>
        <w:spacing w:before="0" w:after="0" w:line="408" w:lineRule="exact"/>
        <w:ind w:left="0" w:right="0" w:firstLine="576"/>
        <w:jc w:val="left"/>
      </w:pPr>
      <w:r>
        <w:rPr/>
        <w:t xml:space="preserve">By Senator Liias</w:t>
      </w:r>
    </w:p>
    <w:p>
      <w:pPr>
        <w:jc w:val="right"/>
      </w:pPr>
      <w:r>
        <w:rPr>
          <w:b/>
        </w:rPr>
        <w:t xml:space="preserve">ADOPTED 02/01/2023</w:t>
      </w:r>
    </w:p>
    <w:p>
      <w:pPr>
        <w:spacing w:before="0" w:after="0" w:line="408" w:lineRule="exact"/>
        <w:ind w:left="0" w:right="0" w:firstLine="576"/>
        <w:jc w:val="left"/>
      </w:pPr>
      <w:r>
        <w:rPr/>
        <w:t xml:space="preserve">On page 3, after line 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82</w:t>
      </w:r>
      <w:r>
        <w:rPr/>
        <w:t xml:space="preserve">.</w:t>
      </w:r>
      <w:r>
        <w:t xml:space="preserve">73</w:t>
      </w:r>
      <w:r>
        <w:rPr/>
        <w:t xml:space="preserve">.</w:t>
      </w:r>
      <w:r>
        <w:t xml:space="preserve">025</w:t>
      </w:r>
      <w:r>
        <w:rPr/>
        <w:t xml:space="preserve"> and 2017 3rd sp.s. c 37 s 104 are each amended to read as follows:</w:t>
      </w:r>
    </w:p>
    <w:p>
      <w:pPr>
        <w:spacing w:before="0" w:after="0" w:line="408" w:lineRule="exact"/>
        <w:ind w:left="0" w:right="0" w:firstLine="576"/>
        <w:jc w:val="left"/>
      </w:pPr>
      <w:r>
        <w:rPr/>
        <w:t xml:space="preserve">(1) A person that was approved for credit as provided in RCW 82.73.020 must </w:t>
      </w:r>
      <w:r>
        <w:t>((</w:t>
      </w:r>
      <w:r>
        <w:rPr>
          <w:strike/>
        </w:rPr>
        <w:t xml:space="preserve">make</w:t>
      </w:r>
      <w:r>
        <w:t>))</w:t>
      </w:r>
      <w:r>
        <w:rPr/>
        <w:t xml:space="preserve"> </w:t>
      </w:r>
      <w:r>
        <w:rPr>
          <w:u w:val="single"/>
        </w:rPr>
        <w:t xml:space="preserve">send</w:t>
      </w:r>
      <w:r>
        <w:rPr/>
        <w:t xml:space="preserve"> the total approved contribution by November 15th of the calendar year in which the application is approved. If November 15th falls upon a Saturday, Sunday, or legal holiday, the payment of the contribution will be considered timely if </w:t>
      </w:r>
      <w:r>
        <w:t>((</w:t>
      </w:r>
      <w:r>
        <w:rPr>
          <w:strike/>
        </w:rPr>
        <w:t xml:space="preserve">made</w:t>
      </w:r>
      <w:r>
        <w:t>))</w:t>
      </w:r>
      <w:r>
        <w:rPr/>
        <w:t xml:space="preserve"> </w:t>
      </w:r>
      <w:r>
        <w:rPr>
          <w:u w:val="single"/>
        </w:rPr>
        <w:t xml:space="preserve">sent</w:t>
      </w:r>
      <w:r>
        <w:rPr/>
        <w:t xml:space="preserve"> on the next business day.</w:t>
      </w:r>
    </w:p>
    <w:p>
      <w:pPr>
        <w:spacing w:before="0" w:after="0" w:line="408" w:lineRule="exact"/>
        <w:ind w:left="0" w:right="0" w:firstLine="576"/>
        <w:jc w:val="left"/>
      </w:pPr>
      <w:r>
        <w:rPr/>
        <w:t xml:space="preserve">(2)(a) A person that does not make a contribution as required in subsection (1) of this section forfeits all credits for the approved contribution.</w:t>
      </w:r>
    </w:p>
    <w:p>
      <w:pPr>
        <w:spacing w:before="0" w:after="0" w:line="408" w:lineRule="exact"/>
        <w:ind w:left="0" w:right="0" w:firstLine="576"/>
        <w:jc w:val="left"/>
      </w:pPr>
      <w:r>
        <w:rPr/>
        <w:t xml:space="preserve">(b) The department must make credits forfeited as provided in (a) of this subsection available to new applicants.</w:t>
      </w:r>
    </w:p>
    <w:p>
      <w:pPr>
        <w:spacing w:before="0" w:after="0" w:line="408" w:lineRule="exact"/>
        <w:ind w:left="0" w:right="0" w:firstLine="576"/>
        <w:jc w:val="left"/>
      </w:pPr>
      <w:r>
        <w:rPr/>
        <w:t xml:space="preserve">(3) A person that was approved for credit as provided in RCW 82.73.020 after November 15th must make the total approved contribution by the end of the calendar year in which the contribution was approved."</w:t>
      </w:r>
    </w:p>
    <w:p>
      <w:pPr>
        <w:spacing w:before="480" w:after="0" w:line="408" w:lineRule="exact"/>
      </w:pPr>
      <w:r>
        <w:rPr>
          <w:b/>
          <w:u w:val="single"/>
        </w:rPr>
        <w:t xml:space="preserve">SB 5336</w:t>
      </w:r>
      <w:r>
        <w:t xml:space="preserve"> -</w:t>
      </w:r>
      <w:r>
        <w:t xml:space="preserve"> </w:t>
        <w:t xml:space="preserve">S AMD</w:t>
      </w:r>
      <w:r>
        <w:t xml:space="preserve"> </w:t>
      </w:r>
      <w:r>
        <w:rPr>
          <w:b/>
        </w:rPr>
        <w:t xml:space="preserve">5</w:t>
      </w:r>
    </w:p>
    <w:p>
      <w:pPr>
        <w:spacing w:before="0" w:after="0" w:line="408" w:lineRule="exact"/>
        <w:ind w:left="0" w:right="0" w:firstLine="576"/>
        <w:jc w:val="left"/>
      </w:pPr>
      <w:r>
        <w:rPr/>
        <w:t xml:space="preserve">By Senator Liias</w:t>
      </w:r>
    </w:p>
    <w:p>
      <w:pPr>
        <w:jc w:val="right"/>
      </w:pPr>
      <w:r>
        <w:rPr>
          <w:b/>
        </w:rPr>
        <w:t xml:space="preserve">ADOPTED 02/01/2023</w:t>
      </w:r>
    </w:p>
    <w:p>
      <w:pPr>
        <w:spacing w:before="0" w:after="0" w:line="408" w:lineRule="exact"/>
        <w:ind w:left="0" w:right="0" w:firstLine="576"/>
        <w:jc w:val="left"/>
      </w:pPr>
      <w:r>
        <w:rPr/>
        <w:t xml:space="preserve">On page 1, line 1 of the title, after "to" strike "population criteria for"</w:t>
      </w:r>
    </w:p>
    <w:p>
      <w:pPr>
        <w:spacing w:before="0" w:after="0" w:line="408" w:lineRule="exact"/>
        <w:ind w:left="0" w:right="0" w:firstLine="576"/>
        <w:jc w:val="left"/>
      </w:pPr>
      <w:r>
        <w:rPr/>
        <w:t xml:space="preserve">On page 1, line 2 of the title, after "82.73.030" insert "and 82.73.025"</w:t>
      </w:r>
    </w:p>
    <w:p>
      <w:pPr>
        <w:spacing w:before="0" w:after="0" w:line="408" w:lineRule="exact"/>
        <w:ind w:left="0" w:right="0" w:firstLine="576"/>
        <w:jc w:val="left"/>
      </w:pPr>
      <w:r>
        <w:rPr>
          <w:u w:val="single"/>
        </w:rPr>
        <w:t xml:space="preserve">EFFECT:</w:t>
      </w:r>
      <w:r>
        <w:rPr/>
        <w:t xml:space="preserve"> Changes the title of the bill to "AN ACT Relating to the main street trust fund tax credit." Clarifies that an approved person for the credit must send the total approved contribution of the calendar year by November 15th. If November 15th does not fall on a business day, the payment of a contribution will be considered timely if it is sent on the next business day.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07f5bcd21e406e" /></Relationships>
</file>