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da3de080d430b" /></Relationships>
</file>

<file path=word/document.xml><?xml version="1.0" encoding="utf-8"?>
<w:document xmlns:w="http://schemas.openxmlformats.org/wordprocessingml/2006/main">
  <w:body>
    <w:p>
      <w:r>
        <w:rPr>
          <w:b/>
        </w:rPr>
        <w:r>
          <w:rPr/>
          <w:t xml:space="preserve">5371-S</w:t>
        </w:r>
      </w:r>
      <w:r>
        <w:rPr>
          <w:b/>
        </w:rPr>
        <w:t xml:space="preserve"> </w:t>
        <w:t xml:space="preserve">AMS</w:t>
      </w:r>
      <w:r>
        <w:rPr>
          <w:b/>
        </w:rPr>
        <w:t xml:space="preserve"> </w:t>
        <w:r>
          <w:rPr/>
          <w:t xml:space="preserve">LOVE</w:t>
        </w:r>
      </w:r>
      <w:r>
        <w:rPr>
          <w:b/>
        </w:rPr>
        <w:t xml:space="preserve"> </w:t>
        <w:r>
          <w:rPr/>
          <w:t xml:space="preserve">S1931.1</w:t>
        </w:r>
      </w:r>
      <w:r>
        <w:rPr>
          <w:b/>
        </w:rPr>
        <w:t xml:space="preserve"> - NOT FOR FLOOR USE</w:t>
      </w:r>
    </w:p>
    <w:p>
      <w:pPr>
        <w:ind w:left="0" w:right="0" w:firstLine="576"/>
      </w:pPr>
    </w:p>
    <w:p>
      <w:pPr>
        <w:spacing w:before="480" w:after="0" w:line="408" w:lineRule="exact"/>
      </w:pPr>
      <w:r>
        <w:rPr>
          <w:b/>
          <w:u w:val="single"/>
        </w:rPr>
        <w:t xml:space="preserve">SSB 5371</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Lovelett</w:t>
      </w:r>
    </w:p>
    <w:p>
      <w:pPr>
        <w:jc w:val="right"/>
      </w:pPr>
      <w:r>
        <w:rPr>
          <w:b/>
        </w:rPr>
        <w:t xml:space="preserve">ADOPTED 02/28/2023</w:t>
      </w:r>
    </w:p>
    <w:p>
      <w:pPr>
        <w:spacing w:before="0" w:after="0" w:line="408" w:lineRule="exact"/>
        <w:ind w:left="0" w:right="0" w:firstLine="576"/>
        <w:jc w:val="left"/>
      </w:pPr>
      <w:r>
        <w:rPr/>
        <w:t xml:space="preserve">On page 3,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77.15.740(6).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This section expires June 30, 2025."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36, after "annual" strike "fees" and insert "((</w:t>
      </w:r>
      <w:r>
        <w:rPr>
          <w:strike/>
        </w:rPr>
        <w:t xml:space="preserve">fees</w:t>
      </w:r>
      <w:r>
        <w:rPr/>
        <w:t xml:space="preserve">)) </w:t>
      </w:r>
      <w:r>
        <w:rPr>
          <w:u w:val="single"/>
        </w:rPr>
        <w:t xml:space="preserve">application</w:t>
      </w:r>
      <w:r>
        <w:rPr/>
        <w:t xml:space="preserve">"</w:t>
      </w:r>
    </w:p>
    <w:p>
      <w:pPr>
        <w:spacing w:before="0" w:after="0" w:line="408" w:lineRule="exact"/>
        <w:ind w:left="0" w:right="0" w:firstLine="576"/>
        <w:jc w:val="left"/>
      </w:pPr>
      <w:r>
        <w:rPr/>
        <w:t xml:space="preserve">On page 8, line 14, after "1," strike "2024" and insert "2025"</w:t>
      </w:r>
    </w:p>
    <w:p>
      <w:pPr>
        <w:spacing w:before="480" w:after="0" w:line="408" w:lineRule="exact"/>
      </w:pPr>
      <w:r>
        <w:rPr>
          <w:b/>
          <w:u w:val="single"/>
        </w:rPr>
        <w:t xml:space="preserve">SSB 5371</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Lovelett</w:t>
      </w:r>
    </w:p>
    <w:p>
      <w:pPr>
        <w:jc w:val="right"/>
      </w:pPr>
      <w:r>
        <w:rPr>
          <w:b/>
        </w:rPr>
        <w:t xml:space="preserve">ADOPTED 02/28/2023</w:t>
      </w:r>
    </w:p>
    <w:p>
      <w:pPr>
        <w:spacing w:before="0" w:after="0" w:line="408" w:lineRule="exact"/>
        <w:ind w:left="0" w:right="0" w:firstLine="576"/>
        <w:jc w:val="left"/>
      </w:pPr>
      <w:r>
        <w:rPr/>
        <w:t xml:space="preserve">On page 1, line 2 of the title, after "77.15.815;" insert "creating a new section;" and on line 3, after "penalties;" strike the remainder of the title and insert "providing an effective date; and providing an expiration date."</w:t>
      </w:r>
    </w:p>
    <w:p>
      <w:pPr>
        <w:spacing w:before="0" w:after="0" w:line="408" w:lineRule="exact"/>
        <w:ind w:left="0" w:right="0" w:firstLine="576"/>
        <w:jc w:val="left"/>
      </w:pPr>
      <w:r>
        <w:rPr>
          <w:u w:val="single"/>
        </w:rPr>
        <w:t xml:space="preserve">EFFECT:</w:t>
      </w:r>
      <w:r>
        <w:rPr/>
        <w:t xml:space="preserve"> Directs the department of fish and wildlife to establish a stakeholder work group to inform the development of outreach and education strategies regarding best practices for recreational boating in waters inhabited by southern resident orcas and provide recommendations in the 2024 adaptive management report. Delays the implementation of new vessel distance requirements from January 1, 2024, to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5b2a969ac4703" /></Relationships>
</file>