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772da28bb42d9" /></Relationships>
</file>

<file path=word/document.xml><?xml version="1.0" encoding="utf-8"?>
<w:document xmlns:w="http://schemas.openxmlformats.org/wordprocessingml/2006/main">
  <w:body>
    <w:p>
      <w:r>
        <w:rPr>
          <w:b/>
        </w:rPr>
        <w:r>
          <w:rPr/>
          <w:t xml:space="preserve">5462</w:t>
        </w:r>
      </w:r>
      <w:r>
        <w:rPr>
          <w:b/>
        </w:rPr>
        <w:t xml:space="preserve"> </w:t>
        <w:t xml:space="preserve">AMS</w:t>
      </w:r>
      <w:r>
        <w:rPr>
          <w:b/>
        </w:rPr>
        <w:t xml:space="preserve"> </w:t>
        <w:r>
          <w:rPr/>
          <w:t xml:space="preserve">HAWK</w:t>
        </w:r>
      </w:r>
      <w:r>
        <w:rPr>
          <w:b/>
        </w:rPr>
        <w:t xml:space="preserve"> </w:t>
        <w:r>
          <w:rPr/>
          <w:t xml:space="preserve">S1609.1</w:t>
        </w:r>
      </w:r>
      <w:r>
        <w:rPr>
          <w:b/>
        </w:rPr>
        <w:t xml:space="preserve"> - NOT FOR FLOOR USE</w:t>
      </w:r>
    </w:p>
    <w:p>
      <w:pPr>
        <w:ind w:left="0" w:right="0" w:firstLine="576"/>
      </w:pPr>
    </w:p>
    <w:p>
      <w:pPr>
        <w:spacing w:before="480" w:after="0" w:line="408" w:lineRule="exact"/>
      </w:pPr>
      <w:r>
        <w:rPr>
          <w:b/>
          <w:u w:val="single"/>
        </w:rPr>
        <w:t xml:space="preserve">SB 5462</w:t>
      </w:r>
      <w:r>
        <w:t xml:space="preserve"> -</w:t>
      </w:r>
      <w:r>
        <w:t xml:space="preserve"> </w:t>
        <w:t xml:space="preserve">S AMD</w:t>
      </w:r>
      <w:r>
        <w:t xml:space="preserve"> </w:t>
      </w:r>
      <w:r>
        <w:rPr>
          <w:b/>
        </w:rPr>
        <w:t xml:space="preserve">40</w:t>
      </w:r>
    </w:p>
    <w:p>
      <w:pPr>
        <w:spacing w:before="0" w:after="0" w:line="408" w:lineRule="exact"/>
        <w:ind w:left="0" w:right="0" w:firstLine="576"/>
        <w:jc w:val="left"/>
      </w:pPr>
      <w:r>
        <w:rPr/>
        <w:t xml:space="preserve">By Senator Hawkins</w:t>
      </w:r>
    </w:p>
    <w:p>
      <w:pPr>
        <w:jc w:val="right"/>
      </w:pPr>
      <w:r>
        <w:rPr>
          <w:b/>
        </w:rPr>
        <w:t xml:space="preserve">NOT ADOPTED 02/28/2023</w:t>
      </w:r>
    </w:p>
    <w:p>
      <w:pPr>
        <w:spacing w:before="0" w:after="0" w:line="408" w:lineRule="exact"/>
        <w:ind w:left="0" w:right="0" w:firstLine="576"/>
        <w:jc w:val="left"/>
      </w:pPr>
      <w:r>
        <w:rPr/>
        <w:t xml:space="preserve">On page 1, beginning on line 14, after "to" strike "expand these requirements by requiring" and insert "allow"</w:t>
      </w:r>
    </w:p>
    <w:p>
      <w:pPr>
        <w:spacing w:before="0" w:after="0" w:line="408" w:lineRule="exact"/>
        <w:ind w:left="0" w:right="0" w:firstLine="576"/>
        <w:jc w:val="left"/>
      </w:pPr>
      <w:r>
        <w:rPr/>
        <w:t xml:space="preserve">On page 2, line 1, after "by" strike "directing" and insert "allowing"</w:t>
      </w:r>
    </w:p>
    <w:p>
      <w:pPr>
        <w:spacing w:before="0" w:after="0" w:line="408" w:lineRule="exact"/>
        <w:ind w:left="0" w:right="0" w:firstLine="576"/>
        <w:jc w:val="left"/>
      </w:pPr>
      <w:r>
        <w:rPr/>
        <w:t xml:space="preserve">On page 2, line 14, after "instruction," strike "must" and insert "may"</w:t>
      </w:r>
    </w:p>
    <w:p>
      <w:pPr>
        <w:spacing w:before="0" w:after="0" w:line="408" w:lineRule="exact"/>
        <w:ind w:left="0" w:right="0" w:firstLine="576"/>
        <w:jc w:val="left"/>
      </w:pPr>
      <w:r>
        <w:rPr/>
        <w:t xml:space="preserve">On page 2, beginning on line 17, after "procedure" strike "must require that the school board of directors will" and insert "may allow the school board of directors to"</w:t>
      </w:r>
    </w:p>
    <w:p>
      <w:pPr>
        <w:spacing w:before="0" w:after="0" w:line="408" w:lineRule="exact"/>
        <w:ind w:left="0" w:right="0" w:firstLine="576"/>
        <w:jc w:val="left"/>
      </w:pPr>
      <w:r>
        <w:rPr/>
        <w:t xml:space="preserve">On page 2, line 35, after "districts" strike "must" and insert "may"</w:t>
      </w:r>
    </w:p>
    <w:p>
      <w:pPr>
        <w:spacing w:before="0" w:after="0" w:line="408" w:lineRule="exact"/>
        <w:ind w:left="0" w:right="0" w:firstLine="576"/>
        <w:jc w:val="left"/>
      </w:pPr>
      <w:r>
        <w:rPr/>
        <w:t xml:space="preserve">Beginning on page 3, line 4,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24, after "(b)" strike "</w:t>
      </w:r>
      <w:r>
        <w:rPr>
          <w:u w:val="single"/>
        </w:rPr>
        <w:t xml:space="preserve">Include all</w:t>
      </w:r>
      <w:r>
        <w:rPr/>
        <w:t xml:space="preserve">" and insert "</w:t>
      </w:r>
      <w:r>
        <w:rPr>
          <w:u w:val="single"/>
        </w:rPr>
        <w:t xml:space="preserve">Permit</w:t>
      </w:r>
      <w:r>
        <w:rPr/>
        <w:t xml:space="preserve">"</w:t>
      </w:r>
    </w:p>
    <w:p>
      <w:pPr>
        <w:spacing w:before="0" w:after="0" w:line="408" w:lineRule="exact"/>
        <w:ind w:left="0" w:right="0" w:firstLine="576"/>
        <w:jc w:val="left"/>
      </w:pPr>
      <w:r>
        <w:rPr/>
        <w:t xml:space="preserve">On page 5, beginning on line 34, after "directors." strike all material through "</w:t>
      </w:r>
      <w:r>
        <w:rPr>
          <w:u w:val="single"/>
        </w:rPr>
        <w:t xml:space="preserve">recommendation.</w:t>
      </w:r>
      <w:r>
        <w:rPr/>
        <w:t xml:space="preserve">" on line 37</w:t>
      </w:r>
    </w:p>
    <w:p>
      <w:pPr>
        <w:spacing w:before="0" w:after="0" w:line="408" w:lineRule="exact"/>
        <w:ind w:left="0" w:right="0" w:firstLine="576"/>
        <w:jc w:val="left"/>
      </w:pPr>
      <w:r>
        <w:rPr/>
        <w:t xml:space="preserve">On page 10, line 13, after "</w:t>
      </w:r>
      <w:r>
        <w:rPr>
          <w:u w:val="single"/>
        </w:rPr>
        <w:t xml:space="preserve">commission,</w:t>
      </w:r>
      <w:r>
        <w:rPr/>
        <w:t xml:space="preserve">" strike "</w:t>
      </w:r>
      <w:r>
        <w:rPr>
          <w:u w:val="single"/>
        </w:rPr>
        <w:t xml:space="preserve">must</w:t>
      </w:r>
      <w:r>
        <w:rPr/>
        <w:t xml:space="preserve">" and insert "</w:t>
      </w:r>
      <w:r>
        <w:rPr>
          <w:u w:val="single"/>
        </w:rPr>
        <w:t xml:space="preserve">may</w:t>
      </w:r>
      <w:r>
        <w:rPr/>
        <w:t xml:space="preserve">"</w:t>
      </w:r>
    </w:p>
    <w:p>
      <w:pPr>
        <w:spacing w:before="0" w:after="0" w:line="408" w:lineRule="exact"/>
        <w:ind w:left="0" w:right="0" w:firstLine="576"/>
        <w:jc w:val="left"/>
      </w:pPr>
      <w:r>
        <w:rPr/>
        <w:t xml:space="preserve">Beginning on page 10, line 18, strike all of sections 6 and 7</w:t>
      </w:r>
    </w:p>
    <w:p>
      <w:pPr>
        <w:spacing w:before="480" w:after="0" w:line="408" w:lineRule="exact"/>
      </w:pPr>
      <w:r>
        <w:rPr>
          <w:b/>
          <w:u w:val="single"/>
        </w:rPr>
        <w:t xml:space="preserve">SB 5462</w:t>
      </w:r>
      <w:r>
        <w:t xml:space="preserve"> -</w:t>
      </w:r>
      <w:r>
        <w:t xml:space="preserve"> </w:t>
        <w:t xml:space="preserve">S AMD</w:t>
      </w:r>
      <w:r>
        <w:t xml:space="preserve"> </w:t>
      </w:r>
      <w:r>
        <w:rPr>
          <w:b/>
        </w:rPr>
        <w:t xml:space="preserve">40</w:t>
      </w:r>
    </w:p>
    <w:p>
      <w:pPr>
        <w:spacing w:before="0" w:after="0" w:line="408" w:lineRule="exact"/>
        <w:ind w:left="0" w:right="0" w:firstLine="576"/>
        <w:jc w:val="left"/>
      </w:pPr>
      <w:r>
        <w:rPr/>
        <w:t xml:space="preserve">By Senator Hawkins</w:t>
      </w:r>
    </w:p>
    <w:p>
      <w:pPr>
        <w:jc w:val="right"/>
      </w:pPr>
      <w:r>
        <w:rPr>
          <w:b/>
        </w:rPr>
        <w:t xml:space="preserve">NOT ADOPTED 02/28/2023</w:t>
      </w:r>
    </w:p>
    <w:p>
      <w:pPr>
        <w:spacing w:before="0" w:after="0" w:line="408" w:lineRule="exact"/>
        <w:ind w:left="0" w:right="0" w:firstLine="576"/>
        <w:jc w:val="left"/>
      </w:pPr>
      <w:r>
        <w:rPr/>
        <w:t xml:space="preserve">On page 1, line 1 of the title, after "to" strike the remainder of the title and insert "considering inclusive learning standards and instructional materials in public schools; amending RCW 28A.320.230 and 28A.655.070; adding a new section to chapter 28A.345 RCW; and creating a new section."</w:t>
      </w:r>
    </w:p>
    <w:p>
      <w:pPr>
        <w:spacing w:before="0" w:after="0" w:line="408" w:lineRule="exact"/>
        <w:ind w:left="0" w:right="0" w:firstLine="576"/>
        <w:jc w:val="left"/>
      </w:pPr>
      <w:r>
        <w:rPr>
          <w:u w:val="single"/>
        </w:rPr>
        <w:t xml:space="preserve">EFFECT:</w:t>
      </w:r>
      <w:r>
        <w:rPr/>
        <w:t xml:space="preserve"> (1) Amends the title to "considering" inclusive learning standards and instructional materials in public schools instead of "promoting."</w:t>
      </w:r>
    </w:p>
    <w:p>
      <w:pPr>
        <w:spacing w:before="0" w:after="0" w:line="408" w:lineRule="exact"/>
        <w:ind w:left="0" w:right="0" w:firstLine="576"/>
        <w:jc w:val="left"/>
      </w:pPr>
      <w:r>
        <w:rPr/>
        <w:t xml:space="preserve">(2) Allows, instead of requires, the Washington State School Directors' Association to review and update a model policy and procedure regarding course design, selection, and adoption of instructional materials.</w:t>
      </w:r>
    </w:p>
    <w:p>
      <w:pPr>
        <w:spacing w:before="0" w:after="0" w:line="408" w:lineRule="exact"/>
        <w:ind w:left="0" w:right="0" w:firstLine="576"/>
        <w:jc w:val="left"/>
      </w:pPr>
      <w:r>
        <w:rPr/>
        <w:t xml:space="preserve">(3) Specifies that the model policy and procedure may allow, instead of require, school board of directors to adopt inclusive curricula and select inclusive, age-appropriate instructional materials.</w:t>
      </w:r>
    </w:p>
    <w:p>
      <w:pPr>
        <w:spacing w:before="0" w:after="0" w:line="408" w:lineRule="exact"/>
        <w:ind w:left="0" w:right="0" w:firstLine="576"/>
        <w:jc w:val="left"/>
      </w:pPr>
      <w:r>
        <w:rPr/>
        <w:t xml:space="preserve">(4) Allows, instead of requires, school districts to amend their policies and procedures by October 1, 2025, to include the elements in the model.</w:t>
      </w:r>
    </w:p>
    <w:p>
      <w:pPr>
        <w:spacing w:before="0" w:after="0" w:line="408" w:lineRule="exact"/>
        <w:ind w:left="0" w:right="0" w:firstLine="576"/>
        <w:jc w:val="left"/>
      </w:pPr>
      <w:r>
        <w:rPr/>
        <w:t xml:space="preserve">(5) Removes a provision stating that local school district's board of directors must determine that the instructional materials committee make recommendations in accordance with district policy before approving the recommendation.</w:t>
      </w:r>
    </w:p>
    <w:p>
      <w:pPr>
        <w:spacing w:before="0" w:after="0" w:line="408" w:lineRule="exact"/>
        <w:ind w:left="0" w:right="0" w:firstLine="576"/>
        <w:jc w:val="left"/>
      </w:pPr>
      <w:r>
        <w:rPr/>
        <w:t xml:space="preserve">(6) Allows, instead of requires, the Office of the Superintendent of Public Instruction to review and update relevant state learning standards at all grade levels to include the histories, contributions, and perspectives of LGBTQ people.</w:t>
      </w:r>
    </w:p>
    <w:p>
      <w:pPr>
        <w:spacing w:before="0" w:after="0" w:line="408" w:lineRule="exact"/>
        <w:ind w:left="0" w:right="0" w:firstLine="576"/>
        <w:jc w:val="left"/>
      </w:pPr>
      <w:r>
        <w:rPr/>
        <w:t xml:space="preserve">(7) Removes the policy and procedure requirements on charter schools and state-tribal education compact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c55a28eba413d" /></Relationships>
</file>