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b319534104cfe" /></Relationships>
</file>

<file path=word/document.xml><?xml version="1.0" encoding="utf-8"?>
<w:document xmlns:w="http://schemas.openxmlformats.org/wordprocessingml/2006/main">
  <w:body>
    <w:p>
      <w:r>
        <w:rPr>
          <w:b/>
        </w:rPr>
        <w:r>
          <w:rPr/>
          <w:t xml:space="preserve">5768</w:t>
        </w:r>
      </w:r>
      <w:r>
        <w:rPr>
          <w:b/>
        </w:rPr>
        <w:t xml:space="preserve"> </w:t>
        <w:t xml:space="preserve">AMS</w:t>
      </w:r>
      <w:r>
        <w:rPr>
          <w:b/>
        </w:rPr>
        <w:t xml:space="preserve"> </w:t>
        <w:r>
          <w:rPr/>
          <w:t xml:space="preserve">BRAU</w:t>
        </w:r>
      </w:r>
      <w:r>
        <w:rPr>
          <w:b/>
        </w:rPr>
        <w:t xml:space="preserve"> </w:t>
        <w:r>
          <w:rPr/>
          <w:t xml:space="preserve">S3309.1</w:t>
        </w:r>
      </w:r>
      <w:r>
        <w:rPr>
          <w:b/>
        </w:rPr>
        <w:t xml:space="preserve"> - NOT FOR FLOOR USE</w:t>
      </w:r>
    </w:p>
    <w:p>
      <w:pPr>
        <w:ind w:left="0" w:right="0" w:firstLine="576"/>
      </w:pPr>
    </w:p>
    <w:p>
      <w:pPr>
        <w:spacing w:before="480" w:after="0" w:line="408" w:lineRule="exact"/>
      </w:pPr>
      <w:r>
        <w:rPr>
          <w:b/>
          <w:u w:val="single"/>
        </w:rPr>
        <w:t xml:space="preserve">SB 5768</w:t>
      </w:r>
      <w:r>
        <w:t xml:space="preserve"> -</w:t>
      </w:r>
      <w:r>
        <w:t xml:space="preserve"> </w:t>
        <w:t xml:space="preserve">S AMD</w:t>
      </w:r>
      <w:r>
        <w:t xml:space="preserve"> </w:t>
      </w:r>
      <w:r>
        <w:rPr>
          <w:b/>
        </w:rPr>
        <w:t xml:space="preserve">440</w:t>
      </w:r>
    </w:p>
    <w:p>
      <w:pPr>
        <w:spacing w:before="0" w:after="0" w:line="408" w:lineRule="exact"/>
        <w:ind w:left="0" w:right="0" w:firstLine="576"/>
        <w:jc w:val="left"/>
      </w:pPr>
      <w:r>
        <w:rPr/>
        <w:t xml:space="preserve">By Senator Braun</w:t>
      </w:r>
    </w:p>
    <w:p>
      <w:pPr>
        <w:jc w:val="right"/>
      </w:pPr>
      <w:r>
        <w:rPr>
          <w:b/>
        </w:rPr>
        <w:t xml:space="preserve">NOT ADOPTED 04/14/2023</w:t>
      </w:r>
    </w:p>
    <w:p>
      <w:pPr>
        <w:spacing w:before="0" w:after="0" w:line="408" w:lineRule="exact"/>
        <w:ind w:left="0" w:right="0" w:firstLine="576"/>
        <w:jc w:val="left"/>
      </w:pPr>
      <w:r>
        <w:rPr/>
        <w:t xml:space="preserve">On page 2, beginning on line 28, after "price" strike all material through "medication." on line 29 and insert ". The department must recover sufficient revenue to cover the cost of:</w:t>
      </w:r>
    </w:p>
    <w:p>
      <w:pPr>
        <w:spacing w:before="0" w:after="0" w:line="408" w:lineRule="exact"/>
        <w:ind w:left="0" w:right="0" w:firstLine="576"/>
        <w:jc w:val="left"/>
      </w:pPr>
      <w:r>
        <w:rPr/>
        <w:t xml:space="preserve">(i) The abortion medications not to exceed list price;</w:t>
      </w:r>
    </w:p>
    <w:p>
      <w:pPr>
        <w:spacing w:before="0" w:after="0" w:line="408" w:lineRule="exact"/>
        <w:ind w:left="0" w:right="0" w:firstLine="576"/>
        <w:jc w:val="left"/>
      </w:pPr>
      <w:r>
        <w:rPr/>
        <w:t xml:space="preserve">(ii) Secure storage of the abortion medications;</w:t>
      </w:r>
    </w:p>
    <w:p>
      <w:pPr>
        <w:spacing w:before="0" w:after="0" w:line="408" w:lineRule="exact"/>
        <w:ind w:left="0" w:right="0" w:firstLine="576"/>
        <w:jc w:val="left"/>
      </w:pPr>
      <w:r>
        <w:rPr/>
        <w:t xml:space="preserve">(iii) Delivery of the abortion medications to the health care provider or health care entity;</w:t>
      </w:r>
    </w:p>
    <w:p>
      <w:pPr>
        <w:spacing w:before="0" w:after="0" w:line="408" w:lineRule="exact"/>
        <w:ind w:left="0" w:right="0" w:firstLine="576"/>
        <w:jc w:val="left"/>
      </w:pPr>
      <w:r>
        <w:rPr/>
        <w:t xml:space="preserve">(iv) Staffing to administer the program; and</w:t>
      </w:r>
    </w:p>
    <w:p>
      <w:pPr>
        <w:spacing w:before="0" w:after="0" w:line="408" w:lineRule="exact"/>
        <w:ind w:left="0" w:right="0" w:firstLine="576"/>
        <w:jc w:val="left"/>
      </w:pPr>
      <w:r>
        <w:rPr/>
        <w:t xml:space="preserve">(v) Any additional operational costs necessary to administer the program."</w:t>
      </w:r>
    </w:p>
    <w:p>
      <w:pPr>
        <w:spacing w:before="0" w:after="0" w:line="408" w:lineRule="exact"/>
        <w:ind w:left="0" w:right="0" w:firstLine="576"/>
        <w:jc w:val="left"/>
      </w:pPr>
      <w:r>
        <w:rPr>
          <w:u w:val="single"/>
        </w:rPr>
        <w:t xml:space="preserve">EFFECT:</w:t>
      </w:r>
      <w:r>
        <w:rPr/>
        <w:t xml:space="preserve"> Removes the $5 per dose fee and instead requires DOC to recover sufficient revenue to cover the cost of the abortion medications not to exceed list price, secure storage of the abortion medications, delivery of the abortion medications to the health care provider or health care entity, staffing to administer the program, and any additional operational costs necessary to administer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f6363dee74b1e" /></Relationships>
</file>