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c9f85e5134e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5853-S2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DHIN</w:t>
        </w:r>
      </w:r>
      <w:r>
        <w:rPr>
          <w:b/>
        </w:rPr>
        <w:t xml:space="preserve"> </w:t>
        <w:r>
          <w:rPr/>
          <w:t xml:space="preserve">S4906.1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5853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Dhingra</w:t>
      </w:r>
    </w:p>
    <w:p>
      <w:pPr>
        <w:jc w:val="right"/>
      </w:pPr>
      <w:r>
        <w:rPr>
          <w:b/>
        </w:rPr>
        <w:t xml:space="preserve">ADOPTED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15, after "</w:t>
      </w:r>
      <w:r>
        <w:rPr>
          <w:u w:val="single"/>
        </w:rPr>
        <w:t xml:space="preserve">separate</w:t>
      </w:r>
      <w:r>
        <w:rPr/>
        <w:t xml:space="preserve">" insert "</w:t>
      </w:r>
      <w:r>
        <w:rPr>
          <w:u w:val="single"/>
        </w:rPr>
        <w:t xml:space="preserve">internal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23-hour crisis relief center which proposes to serve child and adult clients in the same facility to have separate internal entrances for the child and adult clients.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1693023d84668" /></Relationships>
</file>