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15b2e8f0d4b69"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HUNT</w:t>
        </w:r>
      </w:r>
      <w:r>
        <w:rPr>
          <w:b/>
        </w:rPr>
        <w:t xml:space="preserve"> </w:t>
        <w:r>
          <w:rPr/>
          <w:t xml:space="preserve">S5449.1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729</w:t>
      </w:r>
    </w:p>
    <w:p>
      <w:pPr>
        <w:spacing w:before="0" w:after="0" w:line="408" w:lineRule="exact"/>
        <w:ind w:left="0" w:right="0" w:firstLine="576"/>
        <w:jc w:val="left"/>
      </w:pPr>
      <w:r>
        <w:rPr/>
        <w:t xml:space="preserve">By Senator Hunt</w:t>
      </w:r>
    </w:p>
    <w:p>
      <w:pPr>
        <w:jc w:val="right"/>
      </w:pPr>
      <w:r>
        <w:rPr>
          <w:b/>
        </w:rPr>
        <w:t xml:space="preserve">ADOPTED 02/23/2024</w:t>
      </w:r>
    </w:p>
    <w:p>
      <w:pPr>
        <w:spacing w:before="0" w:after="0" w:line="408" w:lineRule="exact"/>
        <w:ind w:left="0" w:right="0" w:firstLine="576"/>
        <w:jc w:val="left"/>
      </w:pPr>
      <w:r>
        <w:rPr/>
        <w:t xml:space="preserve">On page 173, line 18, decrease the General Fund</w:t>
      </w:r>
      <w:r>
        <w:rPr>
          <w:rFonts w:ascii="Times New Roman" w:hAnsi="Times New Roman"/>
        </w:rPr>
        <w:t xml:space="preserve">—</w:t>
      </w:r>
      <w:r>
        <w:rPr/>
        <w:t xml:space="preserve">State Appropriation (FY 2024) by $83,000</w:t>
      </w:r>
    </w:p>
    <w:p>
      <w:pPr>
        <w:spacing w:before="0" w:after="0" w:line="408" w:lineRule="exact"/>
        <w:ind w:left="0" w:right="0" w:firstLine="576"/>
        <w:jc w:val="left"/>
      </w:pPr>
      <w:r>
        <w:rPr/>
        <w:t xml:space="preserve">On page 173, line 20, decrease the General Fund</w:t>
      </w:r>
      <w:r>
        <w:rPr>
          <w:rFonts w:ascii="Times New Roman" w:hAnsi="Times New Roman"/>
        </w:rPr>
        <w:t xml:space="preserve">—</w:t>
      </w:r>
      <w:r>
        <w:rPr/>
        <w:t xml:space="preserve">State Appropriation (FY 2025) by $85,000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176, at the beginning of line 1, strike all material through "</w:t>
      </w:r>
      <w:r>
        <w:rPr>
          <w:u w:val="single"/>
        </w:rPr>
        <w:t xml:space="preserve">$247,000</w:t>
      </w:r>
      <w:r>
        <w:rPr/>
        <w:t xml:space="preserve">" on line 2 and insert "</w:t>
      </w: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w:t>
      </w:r>
    </w:p>
    <w:p>
      <w:pPr>
        <w:spacing w:before="0" w:after="0" w:line="408" w:lineRule="exact"/>
        <w:ind w:left="0" w:right="0" w:firstLine="576"/>
        <w:jc w:val="left"/>
      </w:pPr>
      <w:r>
        <w:rPr/>
        <w:t xml:space="preserve">On page 176, beginning on line 8, after "state" strike "((</w:t>
      </w:r>
      <w:r>
        <w:rPr>
          <w:strike/>
        </w:rPr>
        <w:t xml:space="preserve">government buildings</w:t>
      </w:r>
      <w:r>
        <w:rPr/>
        <w:t xml:space="preserve">)) </w:t>
      </w:r>
      <w:r>
        <w:rPr>
          <w:u w:val="single"/>
        </w:rPr>
        <w:t xml:space="preserve">facilities</w:t>
      </w:r>
      <w:r>
        <w:rPr/>
        <w:t xml:space="preserve">" and insert "government buildings"</w:t>
      </w:r>
    </w:p>
    <w:p>
      <w:pPr>
        <w:spacing w:before="0" w:after="0" w:line="408" w:lineRule="exact"/>
        <w:ind w:left="0" w:right="0" w:firstLine="576"/>
        <w:jc w:val="left"/>
      </w:pPr>
      <w:r>
        <w:rPr/>
        <w:t xml:space="preserve">On page 766,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729</w:instrText>
      </w:r>
      <w:r/>
      <w:r>
        <w:rPr>
          <w:b/>
        </w:rPr>
        <w:fldChar w:fldCharType="end"/>
      </w:r>
      <w:r>
        <w:t xml:space="preserve">  </w:t>
      </w:r>
      <w:r>
        <w:rPr/>
        <w:t xml:space="preserve">A new section is added to </w:t>
      </w:r>
      <w:r>
        <w:rPr/>
        <w:t xml:space="preserve">2023 c 475</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ENTERPRISES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 </w:t>
      </w:r>
      <w:r>
        <w:tab/>
      </w:r>
      <w:r>
        <w:rPr/>
        <w:t xml:space="preserve">$83,000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 </w:t>
      </w:r>
      <w:r>
        <w:tab/>
      </w:r>
      <w:r>
        <w:rPr/>
        <w:t xml:space="preserve">$85,000</w:t>
      </w:r>
    </w:p>
    <w:p>
      <w:pPr>
        <w:tabs>
          <w:tab w:val="right" w:leader="dot" w:pos="9936"/>
        </w:tabs>
        <w:ind w:left="0" w:right="0" w:firstLine="1440"/>
      </w:pPr>
      <w:r>
        <w:rPr/>
        <w:t xml:space="preserve">TOTAL APPROPRIATION</w:t>
      </w:r>
      <w:r>
        <w:tab/>
      </w:r>
      <w:r>
        <w:rPr/>
        <w:t xml:space="preserve">$168,000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enterprises revolving account created in RCW 74.18.230. Funds in this section are provided solely for rent fees and charges for blind business enterprise program licensees at state off-campus facilities."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Moves additional funding for blind business enterprise program licensees to waive rent fees and charges at off-campus facilities from the Department of Services for the Blind's non-appropriated account.</w:t>
      </w:r>
    </w:p>
    <w:p>
      <w:pPr>
        <w:spacing w:before="0" w:after="0" w:line="408" w:lineRule="exact"/>
        <w:ind w:left="0" w:right="0" w:firstLine="576"/>
        <w:jc w:val="left"/>
      </w:pPr>
      <w:r>
        <w:rPr>
          <w:u w:val="single"/>
        </w:rPr>
        <w:t xml:space="preserve">EXPENDITURE EFFECT (2023-2025):</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79469f7254464" /></Relationships>
</file>