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01b235470f4dd3" /></Relationships>
</file>

<file path=word/document.xml><?xml version="1.0" encoding="utf-8"?>
<w:document xmlns:w="http://schemas.openxmlformats.org/wordprocessingml/2006/main">
  <w:body>
    <w:p>
      <w:r>
        <w:rPr>
          <w:b/>
        </w:rPr>
        <w:r>
          <w:rPr/>
          <w:t xml:space="preserve">5950-S</w:t>
        </w:r>
      </w:r>
      <w:r>
        <w:rPr>
          <w:b/>
        </w:rPr>
        <w:t xml:space="preserve"> </w:t>
        <w:t xml:space="preserve">AMS</w:t>
      </w:r>
      <w:r>
        <w:rPr>
          <w:b/>
        </w:rPr>
        <w:t xml:space="preserve"> </w:t>
        <w:r>
          <w:rPr/>
          <w:t xml:space="preserve">MUZZ</w:t>
        </w:r>
      </w:r>
      <w:r>
        <w:rPr>
          <w:b/>
        </w:rPr>
        <w:t xml:space="preserve"> </w:t>
        <w:r>
          <w:rPr/>
          <w:t xml:space="preserve">S5398.1</w:t>
        </w:r>
      </w:r>
      <w:r>
        <w:rPr>
          <w:b/>
        </w:rPr>
        <w:t xml:space="preserve"> - NOT FOR FLOOR USE</w:t>
      </w:r>
    </w:p>
    <w:p>
      <w:pPr>
        <w:ind w:left="0" w:right="0" w:firstLine="576"/>
      </w:pPr>
    </w:p>
    <w:p>
      <w:pPr>
        <w:spacing w:before="480" w:after="0" w:line="408" w:lineRule="exact"/>
      </w:pPr>
      <w:r>
        <w:rPr>
          <w:b/>
          <w:u w:val="single"/>
        </w:rPr>
        <w:t xml:space="preserve">SSB 5950</w:t>
      </w:r>
      <w:r>
        <w:t xml:space="preserve"> -</w:t>
      </w:r>
      <w:r>
        <w:t xml:space="preserve"> </w:t>
        <w:t xml:space="preserve">S AMD</w:t>
      </w:r>
      <w:r>
        <w:t xml:space="preserve"> </w:t>
      </w:r>
      <w:r>
        <w:rPr>
          <w:b/>
        </w:rPr>
        <w:t xml:space="preserve">720</w:t>
      </w:r>
    </w:p>
    <w:p>
      <w:pPr>
        <w:spacing w:before="0" w:after="0" w:line="408" w:lineRule="exact"/>
        <w:ind w:left="0" w:right="0" w:firstLine="576"/>
        <w:jc w:val="left"/>
      </w:pPr>
      <w:r>
        <w:rPr/>
        <w:t xml:space="preserve">By Senator Muzzall</w:t>
      </w:r>
    </w:p>
    <w:p>
      <w:pPr>
        <w:jc w:val="right"/>
      </w:pPr>
      <w:r>
        <w:rPr>
          <w:b/>
        </w:rPr>
        <w:t xml:space="preserve">WITHDRAWN 02/23/2024</w:t>
      </w:r>
    </w:p>
    <w:p>
      <w:pPr>
        <w:spacing w:before="0" w:after="0" w:line="408" w:lineRule="exact"/>
        <w:ind w:left="0" w:right="0" w:firstLine="576"/>
        <w:jc w:val="left"/>
      </w:pPr>
      <w:r>
        <w:rPr/>
        <w:t xml:space="preserve">On page 769, after line 22,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736</w:instrText>
      </w:r>
      <w:r/>
      <w:r>
        <w:rPr>
          <w:b/>
        </w:rPr>
        <w:fldChar w:fldCharType="end"/>
      </w:r>
      <w:r>
        <w:t xml:space="preserve">  </w:t>
      </w:r>
      <w:r>
        <w:rPr/>
        <w:t xml:space="preserve">A new section is added to </w:t>
      </w:r>
      <w:r>
        <w:rPr/>
        <w:t xml:space="preserve">2023 c 475</w:t>
      </w:r>
      <w:r>
        <w:rPr/>
        <w:t xml:space="preserve"> (uncodified) to read as follows:</w:t>
      </w:r>
      <w:r>
        <w:rPr>
          <w:b/>
        </w:rPr>
        <w:t xml:space="preserve">FOR THE OFFICE OF FINANCIAL MANAGEMENT—CONTRIBUTIONS TO RETIREMENT SYSTEMS—PERS AND TRS PLAN 1 BENEFIT INCREASE</w:t>
      </w:r>
    </w:p>
    <w:p>
      <w:pPr>
        <w:spacing w:before="12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$12,561,000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$35,000</w:t>
      </w:r>
    </w:p>
    <w:p>
      <w:pPr>
        <w:spacing w:before="0" w:after="0" w:line="408" w:lineRule="exact"/>
        <w:ind w:left="0" w:right="0" w:firstLine="0"/>
        <w:jc w:val="left"/>
        <w:tabs>
          <w:tab w:val="right" w:leader="dot" w:pos="9936"/>
        </w:tabs>
      </w:pPr>
      <w:r>
        <w:rPr/>
        <w:t xml:space="preserve">Other Appropriated Funds</w:t>
      </w:r>
      <w:r>
        <w:tab/>
      </w:r>
      <w:r>
        <w:rPr/>
        <w:t xml:space="preserve">$834,000</w:t>
      </w:r>
    </w:p>
    <w:p>
      <w:pPr>
        <w:tabs>
          <w:tab w:val="right" w:leader="dot" w:pos="9936"/>
        </w:tabs>
        <w:ind w:left="0" w:right="0" w:firstLine="1440"/>
      </w:pPr>
      <w:r>
        <w:rPr/>
        <w:t xml:space="preserve">TOTAL APPROPRIATION</w:t>
      </w:r>
      <w:r>
        <w:tab/>
      </w:r>
      <w:r>
        <w:rPr/>
        <w:t xml:space="preserve">$16,516,000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the increased contribution rate requirements associated with the enactment of Substitute House Bill No. 1985 (PERS/TRS 1 benefit increase). The office of financial management shall adjust agency appropriations in this act accordingly. If the bill is not enacted by June 30, 2024, the amounts appropriated by this section shall lapse."</w:t>
      </w:r>
    </w:p>
    <w:p>
      <w:pPr>
        <w:spacing w:before="0" w:after="0" w:line="408" w:lineRule="exact"/>
        <w:ind w:left="0" w:right="0" w:firstLine="576"/>
        <w:jc w:val="left"/>
      </w:pPr>
      <w:r>
        <w:rPr>
          <w:u w:val="single"/>
        </w:rPr>
        <w:t xml:space="preserve">EFFECT:</w:t>
      </w:r>
      <w:r>
        <w:rPr/>
        <w:t xml:space="preserve"> Provides funding for a one-time, 3 percent increase to the retirement benefits of retirees in the Public Employees' Retirement System and the Teachers' Retirement System Plan 1, as provided in SHB 1985 (PERS/TRS 1 benefit increase).</w:t>
      </w:r>
    </w:p>
    <w:p>
      <w:pPr>
        <w:spacing w:before="0" w:after="0" w:line="408" w:lineRule="exact"/>
        <w:ind w:left="0" w:right="0" w:firstLine="576"/>
        <w:jc w:val="left"/>
      </w:pPr>
      <w:r>
        <w:rPr>
          <w:u w:val="single"/>
        </w:rPr>
        <w:t xml:space="preserve">EXPENDITURE EFFECT (2023-2025):</w:t>
      </w:r>
      <w:r>
        <w:rPr/>
        <w:t xml:space="preserve"> $12,561,000 Near General Fund</w:t>
      </w:r>
      <w:r>
        <w:rPr>
          <w:rFonts w:ascii="Times New Roman" w:hAnsi="Times New Roman"/>
        </w:rPr>
        <w:t xml:space="preserve">—</w:t>
      </w:r>
      <w:r>
        <w:rPr/>
        <w:t xml:space="preserve">State/$16,516,000 Total Funds</w:t>
      </w:r>
    </w:p>
    <w:p>
      <w:pPr>
        <w:spacing w:before="0" w:after="0" w:line="408" w:lineRule="exact"/>
        <w:ind w:left="0" w:right="0" w:firstLine="576"/>
        <w:jc w:val="left"/>
      </w:pPr>
      <w:r>
        <w:rPr>
          <w:u w:val="single"/>
        </w:rPr>
        <w:t xml:space="preserve">FOUR-YEAR OUTLOOK EXPENDITURE EFFECT:</w:t>
      </w:r>
      <w:r>
        <w:rPr/>
        <w:t xml:space="preserve"> $45,404,000 Near General Fund</w:t>
      </w:r>
      <w:r>
        <w:rPr>
          <w:rFonts w:ascii="Times New Roman" w:hAnsi="Times New Roman"/>
        </w:rPr>
        <w:t xml:space="preserve">—</w:t>
      </w:r>
      <w:r>
        <w:rPr/>
        <w:t xml:space="preserve">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f40deac9ba4d26" /></Relationships>
</file>