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11951c9d5482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S4959.1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This section expires December 31, 2028."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6095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"orders;" strike the remainder of the title and insert "adding a new section to chapter 43.70 RCW; and providing an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expiration date of December 31, 2028, for the standing order authority granted in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6afa34f9a4536" /></Relationships>
</file>