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e85ed5dfe64d9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6212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GILD</w:t>
        </w:r>
      </w:r>
      <w:r>
        <w:rPr>
          <w:b/>
        </w:rPr>
        <w:t xml:space="preserve"> </w:t>
        <w:r>
          <w:rPr/>
          <w:t xml:space="preserve">S4693.1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6212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535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Gildon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18, after "(3)" insert "A landlord may impose a separate fee reasonably related to the actual cost of providing the credit reporting service.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1, after "(3)" insert "A landlord may impose a separate fee reasonably related to the actual cost of providing the credit reporting service.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Allows landlords to charge a fee for the cost of reporting to consumer reporting agencies.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c3045a7239412b" /></Relationships>
</file>