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3a6ab003f4c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S5021.1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26, after "(b)" insert ""Commercial motor vehicle" does not include concrete trucks or aggregate dump trucks;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concrete trucks and aggregate dump trucks from the idling limits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7147922214321" /></Relationships>
</file>