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6e5ee142f441b" /></Relationships>
</file>

<file path=word/document.xml><?xml version="1.0" encoding="utf-8"?>
<w:document xmlns:w="http://schemas.openxmlformats.org/wordprocessingml/2006/main">
  <w:body>
    <w:p>
      <w:r>
        <w:t>H-0604.1</w:t>
      </w:r>
    </w:p>
    <w:p>
      <w:pPr>
        <w:jc w:val="center"/>
      </w:pPr>
      <w:r>
        <w:t>_______________________________________________</w:t>
      </w:r>
    </w:p>
    <w:p/>
    <w:p>
      <w:pPr>
        <w:jc w:val="center"/>
      </w:pPr>
      <w:r>
        <w:rPr>
          <w:b/>
        </w:rPr>
        <w:t>SUBSTITUTE HOUSE BILL 1087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Peterson, Simmons, Berry, Bateman, Reed, Ramel, Pollet, Street, Senn, Macri, Thai, Santos, Ormsby, and Farivar)</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new sections to chapter 72.09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almost 600 adults continue to be held in solitary confinement in state correctional facilities. Solitary confinement has been shown to create significant and lasting psychological impacts.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The standards established in this act apply to all incarcerated persons in the custody of the department of corrections.</w:t>
      </w:r>
    </w:p>
    <w:p>
      <w:pPr>
        <w:spacing w:before="0" w:after="0" w:line="408" w:lineRule="exact"/>
        <w:ind w:left="0" w:right="0" w:firstLine="576"/>
        <w:jc w:val="left"/>
      </w:pPr>
      <w:r>
        <w:rPr/>
        <w:t xml:space="preserve">The legislature also finds that people are held in similar conditions in other facilities, including those operated by private contractors for longer term detention. Due to the damage caused by solitary confinement over long periods, these facilities present similar risks to the safety and welfare of Washingtonians and solitary confinement within such facilities should be similarly restricted.</w:t>
      </w:r>
    </w:p>
    <w:p>
      <w:pPr>
        <w:spacing w:before="0" w:after="0" w:line="408" w:lineRule="exact"/>
        <w:ind w:left="0" w:right="0" w:firstLine="576"/>
        <w:jc w:val="left"/>
      </w:pPr>
      <w:r>
        <w:rPr/>
        <w:t xml:space="preserve">The legislature further finds that solitary confinement is occurring in local jails, and that additional data is needed in order to accurately assess the use of solitary confinement in these settings and what reforms may be needed in the future. The intent of this act is to increase social interaction, programming opportunities, and treatment while minimizing the use of solitary confinement to situations necessary for the safety of the incarcerated person, other inmates, and department of corrections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2022 c 254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$25 balance of disposable income in his or her institutional account on the day a request is made to utilize funds and during the 30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federally recognized tribe,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w:t>
      </w:r>
      <w:r>
        <w:rPr>
          <w:u w:val="single"/>
        </w:rPr>
        <w:t xml:space="preserve">or certified nurse midwife</w:t>
      </w:r>
      <w:r>
        <w:rPr/>
        <w:t xml:space="preserve">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w:t>
      </w:r>
      <w:r>
        <w:rPr>
          <w:u w:val="single"/>
        </w:rPr>
        <w:t xml:space="preserve">(a)</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u w:val="single"/>
        </w:rPr>
        <w:t xml:space="preserve">(b) For purposes of sections 4 through 9 of this act, the superintendent's designee may only be the secretary, the deputy secretary, the chief of staff, or the assistant secretary of the prisons division.</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depending on the circumstances, includes a physician, physician assistant, advanced registered nurse practitioner, clinical nurse specialist, or other comparably credentialed employee or contractor employed to provide health care, or for mental health evaluations or decisions, a state licensed psychiatrist or psychologist, a registered nurse,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or detention facility, under conditions less restrictive of an incarcerated or detained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or detained person alone in a cell or similarly confined holding or living space for 20 hours or more per day pursuant to disciplinary segregation, administrative segregation, or protective custody. Solitary confinement does not include confinement due to a partial or facility-wide lockdown that is required to ensure the safety of incarcerated persons, detained persons, or staff due to quarantine or isolation measures undertaken in response to a public health crisis or declared state of emergency.</w:t>
      </w:r>
    </w:p>
    <w:p>
      <w:pPr>
        <w:spacing w:before="0" w:after="0" w:line="408" w:lineRule="exact"/>
        <w:ind w:left="0" w:right="0" w:firstLine="576"/>
        <w:jc w:val="left"/>
      </w:pPr>
      <w:r>
        <w:rPr>
          <w:u w:val="single"/>
        </w:rPr>
        <w:t xml:space="preserve">(36) "Vulnerable person" means any incarcerated person or detained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 including auditory impairment that results in a word score of 40 percent or less, visual impairment that is central visual acuity of 20/200 or less with the use of corrective lenses, or both; or</w:t>
      </w:r>
    </w:p>
    <w:p>
      <w:pPr>
        <w:spacing w:before="0" w:after="0" w:line="408" w:lineRule="exact"/>
        <w:ind w:left="0" w:right="0" w:firstLine="576"/>
        <w:jc w:val="left"/>
      </w:pPr>
      <w:r>
        <w:rPr>
          <w:u w:val="single"/>
        </w:rPr>
        <w:t xml:space="preserve">(f) Has a record of dementia, traumatic brain injury, or other cognitive condition that makes the person more vulnerable to the harms of isolation.</w:t>
      </w:r>
    </w:p>
    <w:p>
      <w:pPr>
        <w:spacing w:before="0" w:after="0" w:line="408" w:lineRule="exact"/>
        <w:ind w:left="0" w:right="0" w:firstLine="576"/>
        <w:jc w:val="left"/>
      </w:pPr>
      <w:r>
        <w:rPr>
          <w:u w:val="single"/>
        </w:rPr>
        <w:t xml:space="preserve">(37) "Long-term private detention facility" and "detention facility" mean a private detention facility as defined in RCW 70.395.020 where individuals may be confined for time periods greater than one year.</w:t>
      </w:r>
    </w:p>
    <w:p>
      <w:pPr>
        <w:spacing w:before="0" w:after="0" w:line="408" w:lineRule="exact"/>
        <w:ind w:left="0" w:right="0" w:firstLine="576"/>
        <w:jc w:val="left"/>
      </w:pPr>
      <w:r>
        <w:rPr>
          <w:u w:val="single"/>
        </w:rPr>
        <w:t xml:space="preserve">(38) "Detained person" means a person confined in a long-term private detention facility.</w:t>
      </w:r>
    </w:p>
    <w:p>
      <w:pPr>
        <w:spacing w:before="0" w:after="0" w:line="408" w:lineRule="exact"/>
        <w:ind w:left="0" w:right="0" w:firstLine="576"/>
        <w:jc w:val="left"/>
      </w:pPr>
      <w:r>
        <w:rPr>
          <w:u w:val="single"/>
        </w:rPr>
        <w:t xml:space="preserve">(39) "Administrative segregation" means the imposition of solitary confinement as a nonpunitive measure for incarcerated or detained persons who are prone to escape, assault correctional facility staff or other incarcerated or detained persons, are a threat to themselves, or are in need of medical isolation or infirmary status.</w:t>
      </w:r>
    </w:p>
    <w:p>
      <w:pPr>
        <w:spacing w:before="0" w:after="0" w:line="408" w:lineRule="exact"/>
        <w:ind w:left="0" w:right="0" w:firstLine="576"/>
        <w:jc w:val="left"/>
      </w:pPr>
      <w:r>
        <w:rPr>
          <w:u w:val="single"/>
        </w:rPr>
        <w:t xml:space="preserve">(40) "Disciplinary segregation" means the imposition of solitary confinement as the result of a disciplinary hearing in which the incarcerated person or detained person has been found to be in violation of a facility rule or state or federal law and this status results in separating the incarcerated person or detained person from the rest of the corrections facility or private detention facility population to serve the consequence imposed.</w:t>
      </w:r>
    </w:p>
    <w:p>
      <w:pPr>
        <w:spacing w:before="0" w:after="0" w:line="408" w:lineRule="exact"/>
        <w:ind w:left="0" w:right="0" w:firstLine="576"/>
        <w:jc w:val="left"/>
      </w:pPr>
      <w:r>
        <w:rPr>
          <w:u w:val="single"/>
        </w:rPr>
        <w:t xml:space="preserve">(41) "Protective custody" means the imposition of solitary confinement as a nonpunitive measure, either requested or required, to ensure an incarcerated person or detained person's safety.</w:t>
      </w:r>
    </w:p>
    <w:p>
      <w:pPr>
        <w:spacing w:before="0" w:after="0" w:line="408" w:lineRule="exact"/>
        <w:ind w:left="0" w:right="0" w:firstLine="576"/>
        <w:jc w:val="left"/>
      </w:pPr>
      <w:r>
        <w:rPr>
          <w:u w:val="single"/>
        </w:rPr>
        <w:t xml:space="preserve">(42) "Other segregation" means any isolation of an incarcerated person or detained person from other inmates, department staff, family, or external communication that does not constitute solitary confinement, administrative segregation, disciplinary segregation, or protective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or detained person may not be placed in solitary confinement except when necessary for emergency purposes in section 5 of this act, medical isolation in section 6 of this act, or when the incarcerated or detained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or detained person may be placed in solitary confinement for emergency purposes if: The person has not been determined to be a vulnerable person; the superintendent of the correctional facility or the person in charge of the detention facility finds that there is reasonable cause to believe that the solitary confinement is necessary to reduce or protect against a substantial risk of immediate serious harm to the person or another person, as evidenced by recent threats or conduct; and the superintendent of the correctional facility or the person in charge of the detention facility finds that a less restrictive intervention would insufficiently reduce this risk.</w:t>
      </w:r>
    </w:p>
    <w:p>
      <w:pPr>
        <w:spacing w:before="0" w:after="0" w:line="408" w:lineRule="exact"/>
        <w:ind w:left="0" w:right="0" w:firstLine="576"/>
        <w:jc w:val="left"/>
      </w:pPr>
      <w:r>
        <w:rPr/>
        <w:t xml:space="preserve">(2) INITIAL MEDICAL EVALUATION. (a)(i) Except as provided in (a)(ii) of this subsection, a qualified medical provider shall conduct a personal and comprehensive medical and mental health examination of the incarcerated or detained person within 24 hours of the person being placed in solitary confinement under this section.</w:t>
      </w:r>
    </w:p>
    <w:p>
      <w:pPr>
        <w:spacing w:before="0" w:after="0" w:line="408" w:lineRule="exact"/>
        <w:ind w:left="0" w:right="0" w:firstLine="576"/>
        <w:jc w:val="left"/>
      </w:pPr>
      <w:r>
        <w:rPr/>
        <w:t xml:space="preserve">(ii) A person who has been involved in an altercation or use of force must be examined by a qualified medical provider prior to being placed in solitary confinement.</w:t>
      </w:r>
    </w:p>
    <w:p>
      <w:pPr>
        <w:spacing w:before="0" w:after="0" w:line="408" w:lineRule="exact"/>
        <w:ind w:left="0" w:right="0" w:firstLine="576"/>
        <w:jc w:val="left"/>
      </w:pPr>
      <w:r>
        <w:rPr/>
        <w:t xml:space="preserve">(b) The comprehensive medical and mental health examination must include an assessment as to whether the person is a vulnerable person and whether the person's age or circumstance makes them particularly vulnerable to the harm of isolation, such that the person should be considered a vulnerable person. The examining qualified medical provider shall immediately report to the superintendent of the correctional facility or the person in charge of the detention facility if he or she makes any finding indicating that the person is vulnerable or that for any other reason continued placement in solitary confinement would be a risk to the person's health. </w:t>
      </w:r>
    </w:p>
    <w:p>
      <w:pPr>
        <w:spacing w:before="0" w:after="0" w:line="408" w:lineRule="exact"/>
        <w:ind w:left="0" w:right="0" w:firstLine="576"/>
        <w:jc w:val="left"/>
      </w:pPr>
      <w:r>
        <w:rPr/>
        <w:t xml:space="preserve">(c) A report of the qualified medical provider's conclusions based on the examination must be provided to the superintendent of the correctional facility and the secretary, or, if the person is detained in a detention facility, to the person in charge of the facility, as soon as possible and no later than the next business day.</w:t>
      </w:r>
    </w:p>
    <w:p>
      <w:pPr>
        <w:spacing w:before="0" w:after="0" w:line="408" w:lineRule="exact"/>
        <w:ind w:left="0" w:right="0" w:firstLine="576"/>
        <w:jc w:val="left"/>
      </w:pPr>
      <w:r>
        <w:rPr/>
        <w:t xml:space="preserve">(3)(a) 24-HOUR LIMIT. Except for extended solitary confinement as provided in (b) of this subsection, a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or detained person may not be placed in extended solitary confinement for more than 20 consecutive days in a 60-day period, subject to the exceptions set forth in (d) of this subsection.</w:t>
      </w:r>
    </w:p>
    <w:p>
      <w:pPr>
        <w:spacing w:before="0" w:after="0" w:line="408" w:lineRule="exact"/>
        <w:ind w:left="0" w:right="0" w:firstLine="576"/>
        <w:jc w:val="left"/>
      </w:pPr>
      <w:r>
        <w:rPr/>
        <w:t xml:space="preserve">(c) For a person in extended solitary confinement:</w:t>
      </w:r>
    </w:p>
    <w:p>
      <w:pPr>
        <w:spacing w:before="0" w:after="0" w:line="408" w:lineRule="exact"/>
        <w:ind w:left="0" w:right="0" w:firstLine="576"/>
        <w:jc w:val="left"/>
      </w:pPr>
      <w:r>
        <w:rPr/>
        <w:t xml:space="preserve">(i) A qualified medical provider shall, every seven days, conduct a mental health and physical health status examination of the person, in a confidential setting outside of the cell unless doing so would present a substantial threat to security or safety or the person refuses to leave the cell. These examinations must be more frequent if indicated by the person's documented clinical needs pertaining to his or her identified health or health care concerns;</w:t>
      </w:r>
    </w:p>
    <w:p>
      <w:pPr>
        <w:spacing w:before="0" w:after="0" w:line="408" w:lineRule="exact"/>
        <w:ind w:left="0" w:right="0" w:firstLine="576"/>
        <w:jc w:val="left"/>
      </w:pPr>
      <w:r>
        <w:rPr/>
        <w:t xml:space="preserve">(ii) The department or the detention facility shall provide the incarcerated or detained person with timely, fair, and meaningful opportunities to contest the extended solitary confinement, including: An initial hearing within 72 hours of placement, unless emergency circumstances require a continuance which may be up to an additional 48 hours; the right to appear at the hearing; the right to request assistance at the hearing by a lay advisor or other person of the incarcerated or detained person's choosing, including but not limited to other incarcerated or detained individuals when such individuals do not present an individualized and specific risk if permitted to participate, outside advocates, or retained counsel; an independent hearing officer; a written statement of reasons for the decision made at the hearing; and a written statement on how to appeal a hearing determination; and</w:t>
      </w:r>
    </w:p>
    <w:p>
      <w:pPr>
        <w:spacing w:before="0" w:after="0" w:line="408" w:lineRule="exact"/>
        <w:ind w:left="0" w:right="0" w:firstLine="576"/>
        <w:jc w:val="left"/>
      </w:pPr>
      <w:r>
        <w:rPr/>
        <w:t xml:space="preserve">(iii) The department or the detention facility shall maximize the incarcerated or detained person's opportunities for social interaction, including increased education, treatment, recreation, peer support, skill-building, small pod socialization, or programming for substance abuse, restorative justice, behavioral, or other needs; and shall attempt to use transitional housing, including single cell housing, transition pods, enhanced closed custody pods, transfer, or housing in a specialized or treatment unit rather than solitary confinement.</w:t>
      </w:r>
    </w:p>
    <w:p>
      <w:pPr>
        <w:spacing w:before="0" w:after="0" w:line="408" w:lineRule="exact"/>
        <w:ind w:left="0" w:right="0" w:firstLine="576"/>
        <w:jc w:val="left"/>
      </w:pPr>
      <w:r>
        <w:rPr/>
        <w:t xml:space="preserve">(d) The department or the detention facility may place an incarcerated or detained person in extended solitary confinement beyond the limits of (b) of this subsection only if, pursuant to an evidentiary hearing, the secretary determines in a written decision that the incarcerated or detained person committed one of the acts in this subsection. The written decision must identify the reasons why the individual cannot be placed in any setting other than solitary confinement to prevent imminent serious physical injury to staff or other incarcerated or detained persons.</w:t>
      </w:r>
    </w:p>
    <w:p>
      <w:pPr>
        <w:spacing w:before="0" w:after="0" w:line="408" w:lineRule="exact"/>
        <w:ind w:left="0" w:right="0" w:firstLine="576"/>
        <w:jc w:val="left"/>
      </w:pPr>
      <w:r>
        <w:rPr/>
        <w:t xml:space="preserve">(i) The incarcerated or detained person causes or attempts to cause serious physical injury or death to another person, or makes an imminent threat of serious physical injury or death if the person has a history of causing physical injury or death and the secretary determines there is a strong likelihood that the person will carry out such threat; or</w:t>
      </w:r>
    </w:p>
    <w:p>
      <w:pPr>
        <w:spacing w:before="0" w:after="0" w:line="408" w:lineRule="exact"/>
        <w:ind w:left="0" w:right="0" w:firstLine="576"/>
        <w:jc w:val="left"/>
      </w:pPr>
      <w:r>
        <w:rPr/>
        <w:t xml:space="preserve">(ii) The incarcerated or detained person escapes or attempts to escape a facility while under supervision outside the facility. For the purposes of this subsection, the determination that an attempt to escape occurred shall only be made if there is a clear finding that the incarcerated or detained person intended to escape and completed significant acts in advancement of the attempt to escape. Evidence of the incarcerated or detained person's withdrawal or abandonment of a plan to escape shall negate a finding of intent.</w:t>
      </w:r>
    </w:p>
    <w:p>
      <w:pPr>
        <w:spacing w:before="0" w:after="0" w:line="408" w:lineRule="exact"/>
        <w:ind w:left="0" w:right="0" w:firstLine="576"/>
        <w:jc w:val="left"/>
      </w:pPr>
      <w:r>
        <w:rPr/>
        <w:t xml:space="preserve">(e) If an incarcerated or detained person is placed in extended solitary confinement beyond the limits of (b) of this subsection, the department must notify the office of the corrections ombuds in writing and create an individualized plan, in consultation with the incarcerated or detained person, that identifies specific programming and objective criteria that, if obtained, will result in the incarcerated or detained person's transfer from solitary confinement to a less restrictive setting.</w:t>
      </w:r>
    </w:p>
    <w:p>
      <w:pPr>
        <w:spacing w:before="0" w:after="0" w:line="408" w:lineRule="exact"/>
        <w:ind w:left="0" w:right="0" w:firstLine="576"/>
        <w:jc w:val="left"/>
      </w:pPr>
      <w:r>
        <w:rPr/>
        <w:t xml:space="preserve">(f) An incarcerated or detained person may not be placed in extended solitary confinement based on an incident or allegation previously used as the basis for extended solitary confinement.</w:t>
      </w:r>
    </w:p>
    <w:p>
      <w:pPr>
        <w:spacing w:before="0" w:after="0" w:line="408" w:lineRule="exact"/>
        <w:ind w:left="0" w:right="0" w:firstLine="576"/>
        <w:jc w:val="left"/>
      </w:pPr>
      <w:r>
        <w:rPr/>
        <w:t xml:space="preserve">(4) VULNERABLE PERSONS. If the incarcerated or detained person is determined to be a vulnerable person during the initial examination under subsection (2) of this section or any status examination under subsection (3)(b) of this section, then the person must not be placed in solitary confinement or must be removed from solitary confinement and, if necessary, transferred to an appropriate residential treatment unit, medical unit, or other appropriate or specialized unit designated by the secretary or the person in charge of the detention facility. If the person is identified as a vulnerable person due to having a mental disorder or developmental disability, as identified in RCW 72.09.015, the person may also be screened by a qualified medical provider for transfer to the least restrictive appropriate short-term care or psychiatric facility designated by the department of social and health services and transferred to such facility if the requirements in RCW 72.68.031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or detained person may be placed in solitary confinement for medical isolation if the facility medical director determines, based on a personal examination, that such confinement is necessary for medical reasons, which may include, but are not limited to, responding to a medical or mental health emergency, and no less restrictive intervention is sufficient to protect health and safety. Conditions of solitary confinement under this section must be the least restrictive possible and must be in compliance with prevailing public health guidance including, but not limited to, guidance from the United States centers for disease control and prevention and the Washington state department of health.</w:t>
      </w:r>
    </w:p>
    <w:p>
      <w:pPr>
        <w:spacing w:before="0" w:after="0" w:line="408" w:lineRule="exact"/>
        <w:ind w:left="0" w:right="0" w:firstLine="576"/>
        <w:jc w:val="left"/>
      </w:pPr>
      <w:r>
        <w:rPr/>
        <w:t xml:space="preserve">(2) For any person placed in solitary confinement under this section, an in-person clinical assessment must be conducted at clinically appropriate intervals as determined by a qualified medical provider, provided such assessments occur no less frequently than every 12 hours. A person in solitary confinement under this section must be placed in a general population living unit, a residential treatment unit, a close observation unit, or a medical unit designated by the secretary, as deemed clinically appropriate by the attending qualified medical provider in consultation with the facility medical director.</w:t>
      </w:r>
    </w:p>
    <w:p>
      <w:pPr>
        <w:spacing w:before="0" w:after="0" w:line="408" w:lineRule="exact"/>
        <w:ind w:left="0" w:right="0" w:firstLine="576"/>
        <w:jc w:val="left"/>
      </w:pPr>
      <w:r>
        <w:rPr/>
        <w:t xml:space="preserve">(3) A person may not be placed in solitary confinement under this section for more than 20 consecutive days in a 60-day period, unless a qualified medical provider determines that additional time is necessary: To prevent the spread of a disease and continued medical isolation is consistent with applicable United States centers for disease control and prevention or Washington state department of health guidelines; to facilitate the provision of medical treatment to the person; or for some other clearly stated medical purpose. If additional time is deemed necessary, the medical provider shall document specific reasons why the isolation is required and why less restrictive interventions are insufficient to accomplish the safety of incarcerated or detained persons in the facility. Such notice must be forwarded to the facility medical director and superintendent of the correctional facility or person in charge of the detention facility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or detained person may be voluntarily placed in solitary confinement if: The person has capacity to make an informed decision about placement in solitary confinement; there is reasonable cause to believe that solitary confinement is necessary to prevent reasonably foreseeable harm; and the person voluntarily requests such confinement conditions.</w:t>
      </w:r>
    </w:p>
    <w:p>
      <w:pPr>
        <w:spacing w:before="0" w:after="0" w:line="408" w:lineRule="exact"/>
        <w:ind w:left="0" w:right="0" w:firstLine="576"/>
        <w:jc w:val="left"/>
      </w:pPr>
      <w:r>
        <w:rPr/>
        <w:t xml:space="preserve">(2) A person may be placed in solitary confinement under this section only if the person provides informed consent. Whenever possible, a person's request for placement in solitary confinement must be in the form of a written request. If an incarcerated or detained person initiates an informed request for solitary confinement under this section, the correctional or detention facility must document the request and has the burden of establishing a basis for refusing the request. The department or the detention facility shall maintain a written record of any request provided under this section. Prior to declining a request or removing a person who previously requested solitary confinement under this section, the department or the detention facility shall provide the incarcerated or detained person with a timely, fair, and meaningful opportunity to contest the decision. A person in solitary confinement under this section may revoke his or her request to such confinement conditions, in which case the correctional or detention facility must document the request and the person must be transferred to a less restrictive intervention or other appropriate setting within 15 days.</w:t>
      </w:r>
    </w:p>
    <w:p>
      <w:pPr>
        <w:spacing w:before="0" w:after="0" w:line="408" w:lineRule="exact"/>
        <w:ind w:left="0" w:right="0" w:firstLine="576"/>
        <w:jc w:val="left"/>
      </w:pPr>
      <w:r>
        <w:rPr/>
        <w:t xml:space="preserve">(3) LESS RESTRICTIVE INTERVENTION. The department or the detention facility shall make a less restrictive intervention available to any incarcerated or detained person requesting solitary confinement who meets the standard under subsection (1) of this section, which may include provision of accommodations in the general population, a transfer to the general population of another institution or to a unit designated for persons who face similar threats, or other specialized housing, as appropriate. A transfer to an out-of-state facility is not a less restrictive intervention under this section unless such a transfer is requested by the incarcerated or detained person. The department or the detention facility shall notify the incarcerated or detained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person, the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and long-term private detention facilities shall maximize the amount of time that any incarcerated or detained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and any long-term private detention facility may not deny an incarcerated or detained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and any long-term private detention facility may not deny an incarcerated or detained person held in solitary confinement access to the telephone, personal communication or media devices, reading materials, or personal hygiene items unless an individualized assessment determines that limitation of such items is directly necessary for the safety of the person or others. The department and any long-term private detention facilities may use restraints upon a person in solitary confinement to facilitate movement or programming if an individualized assessment determines such restraint is directly necessary for the safety of the incarcerated or detained person or others.</w:t>
      </w:r>
    </w:p>
    <w:p>
      <w:pPr>
        <w:spacing w:before="0" w:after="0" w:line="408" w:lineRule="exact"/>
        <w:ind w:left="0" w:right="0" w:firstLine="576"/>
        <w:jc w:val="left"/>
      </w:pPr>
      <w:r>
        <w:rPr/>
        <w:t xml:space="preserve">(4) The department and any long-term private detention facility may not directly release an incarcerated or detained person from solitary confinement to the community, unless it is necessary for the safety of the person, staff, other incarcerated or detained persons, or the public, or in circumstances in which the person requires an immediate release due to resentencing.</w:t>
      </w:r>
    </w:p>
    <w:p>
      <w:pPr>
        <w:spacing w:before="0" w:after="0" w:line="408" w:lineRule="exact"/>
        <w:ind w:left="0" w:right="0" w:firstLine="576"/>
        <w:jc w:val="left"/>
      </w:pPr>
      <w:r>
        <w:rPr/>
        <w:t xml:space="preserve">(5) The department and any long-term private detention facility may not place an incarcerated or detained person in solitary confinement based on the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April 1, 2024, the department and all long-term private detention facilities shall review the status of each incarcerated or detained person in solitary confinement. The department and detention facilities shall develop a plan to transition those incarcerated or detained persons to less restrictive interventions or other appropriate settings. Any person who has been in solitary confinement for longer than 120 days in the prior 12 months as of July 1, 2024,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2024,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April 1, 2024,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the number of people held in extended solitary confinement pursuant to section 5(3)(d) of this act and the individualized reasons for each extended placement; and the number of people held in medical isolation. Reports may not include personally identifiable information regarding any incarcerated person.</w:t>
      </w:r>
    </w:p>
    <w:p>
      <w:pPr>
        <w:spacing w:before="0" w:after="0" w:line="408" w:lineRule="exact"/>
        <w:ind w:left="0" w:right="0" w:firstLine="576"/>
        <w:jc w:val="left"/>
      </w:pPr>
      <w:r>
        <w:rPr/>
        <w:t xml:space="preserve">(3) Prior to April 1, 2024, long-term private detention facilities must implement policies modeled off of the rules adopted by the department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2023, a governing unit of a city or county operating one or more jails shall compile on a monthly basis through July 31, 2024,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w:t>
      </w:r>
    </w:p>
    <w:p>
      <w:pPr>
        <w:spacing w:before="0" w:after="0" w:line="408" w:lineRule="exact"/>
        <w:ind w:left="0" w:right="0" w:firstLine="576"/>
        <w:jc w:val="left"/>
      </w:pPr>
      <w:r>
        <w:rPr/>
        <w:t xml:space="preserve">(i) Whether the imposition of solitary confinement was the result of a disciplinary segregation, administrative segregation, or protective custody;</w:t>
      </w:r>
    </w:p>
    <w:p>
      <w:pPr>
        <w:spacing w:before="0" w:after="0" w:line="408" w:lineRule="exact"/>
        <w:ind w:left="0" w:right="0" w:firstLine="576"/>
        <w:jc w:val="left"/>
      </w:pPr>
      <w:r>
        <w:rPr/>
        <w:t xml:space="preserve">(ii) The length of time the individual remained in solitary confinement;</w:t>
      </w:r>
    </w:p>
    <w:p>
      <w:pPr>
        <w:spacing w:before="0" w:after="0" w:line="408" w:lineRule="exact"/>
        <w:ind w:left="0" w:right="0" w:firstLine="576"/>
        <w:jc w:val="left"/>
      </w:pPr>
      <w:r>
        <w:rPr/>
        <w:t xml:space="preserve">(iii) Whether a supervisory review of the solitary confinement occurred and was documented;</w:t>
      </w:r>
    </w:p>
    <w:p>
      <w:pPr>
        <w:spacing w:before="0" w:after="0" w:line="408" w:lineRule="exact"/>
        <w:ind w:left="0" w:right="0" w:firstLine="576"/>
        <w:jc w:val="left"/>
      </w:pPr>
      <w:r>
        <w:rPr/>
        <w:t xml:space="preserve">(iv) For disciplinary segregation, whether a due process hearing was conducted and the results;</w:t>
      </w:r>
    </w:p>
    <w:p>
      <w:pPr>
        <w:spacing w:before="0" w:after="0" w:line="408" w:lineRule="exact"/>
        <w:ind w:left="0" w:right="0" w:firstLine="576"/>
        <w:jc w:val="left"/>
      </w:pPr>
      <w:r>
        <w:rPr/>
        <w:t xml:space="preserve">(v) Whether a medical assessment or review and a mental health assessment or review were conducted and documented; and</w:t>
      </w:r>
    </w:p>
    <w:p>
      <w:pPr>
        <w:spacing w:before="0" w:after="0" w:line="408" w:lineRule="exact"/>
        <w:ind w:left="0" w:right="0" w:firstLine="576"/>
        <w:jc w:val="left"/>
      </w:pPr>
      <w:r>
        <w:rPr/>
        <w:t xml:space="preserve">(vi) Whether the affected person was afforded meaningful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2023. A final report must be submitted, in compliance with RCW 43.01.036, to the governor and the appropriate committees of the legislature by December 1, 2024.</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2023-2025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2024.</w:t>
      </w:r>
    </w:p>
    <w:p/>
    <w:p>
      <w:pPr>
        <w:jc w:val="center"/>
      </w:pPr>
      <w:r>
        <w:rPr>
          <w:b/>
        </w:rPr>
        <w:t>--- END ---</w:t>
      </w:r>
    </w:p>
    <w:sectPr>
      <w:pgNumType w:start="1"/>
      <w:footerReference xmlns:r="http://schemas.openxmlformats.org/officeDocument/2006/relationships" r:id="R6135744ec8a444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19a330a2a4b60" /><Relationship Type="http://schemas.openxmlformats.org/officeDocument/2006/relationships/footer" Target="/word/footer1.xml" Id="R6135744ec8a44424" /></Relationships>
</file>