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a58b09113e4bf0" /></Relationships>
</file>

<file path=word/document.xml><?xml version="1.0" encoding="utf-8"?>
<w:document xmlns:w="http://schemas.openxmlformats.org/wordprocessingml/2006/main">
  <w:body>
    <w:p>
      <w:r>
        <w:t>H-1761.3</w:t>
      </w:r>
    </w:p>
    <w:p>
      <w:pPr>
        <w:jc w:val="center"/>
      </w:pPr>
      <w:r>
        <w:t>_______________________________________________</w:t>
      </w:r>
    </w:p>
    <w:p/>
    <w:p>
      <w:pPr>
        <w:jc w:val="center"/>
      </w:pPr>
      <w:r>
        <w:rPr>
          <w:b/>
        </w:rPr>
        <w:t>SUBSTITUTE HOUSE BILL 1125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Lekanoff, Timmons, Paul, Wylie, and Donaghy; by request of Office of Financial Management)</w:t>
      </w:r>
    </w:p>
    <w:p/>
    <w:p>
      <w:r>
        <w:rPr>
          <w:t xml:space="preserve">READ FIRST TIME 03/31/23.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82.21.030, 46.68.060, 46.68.300, 47.60.322, 46.68.290, 46.68.063, 47.60.530, 47.60.315, 34.05.350, 46.09.540, 47.66.120, 70A.205.415, 46.68.410, 47.12.063, 46.68.500, 46.68.490, 46.68.280, 46.68.395, 82.44.200, and 47.56.864; amending 2021 c 333 ss 110, 111, 103, and 407; amending 2022 c 186 ss 205-224, 301-310, 312, and 401-406 (uncodified); adding new sections to 2022 c 186 (uncodified); creating new sections; repealing 2022 c 187 ss 1, 101-104, 201-211, 301-308, 401, 501, 502, and 503 (uncodified); making appropriations and authorizing expenditures for capital improvements;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2025.</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2024" or "FY 2024" means the fiscal year ending June 30, 2024.</w:t>
      </w:r>
    </w:p>
    <w:p>
      <w:pPr>
        <w:spacing w:before="0" w:after="0" w:line="408" w:lineRule="exact"/>
        <w:ind w:left="0" w:right="0" w:firstLine="576"/>
        <w:jc w:val="left"/>
      </w:pPr>
      <w:r>
        <w:rPr/>
        <w:t xml:space="preserve">(b) "Fiscal year 2025" or "FY 2025" means the fiscal year ending June 30, 2025.</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$12,000,000 of the carbon emissions reduction account</w:t>
      </w:r>
      <w:r>
        <w:rPr>
          <w:rFonts w:ascii="Times New Roman" w:hAnsi="Times New Roman"/>
        </w:rPr>
        <w:t xml:space="preserve">—</w:t>
      </w:r>
      <w:r>
        <w:rPr/>
        <w:t xml:space="preserve">state appropriation is provided solely for zero emissions electric vehicle supply equipment infrastructure at facilities to accommodate charging station installations.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where zero emissions fleet vehicles are located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2025, with an interim report due January 2, 2024. The department shall collaborate with the interagency electric vehicle coordinating council to implement this subsection and must work to meet benchmarks established in chapter 182, Laws of 2022 (transportation resources). In carrying out this subsection, the department shall cooperate and provide assistance, as requested, in the joint transportation committee's development of program delivery evaluation tools and methodologies provided under section 204 of this act for programs that receive funding from the carbon emissions reduction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$2,200,000</w:t>
      </w:r>
    </w:p>
    <w:p>
      <w:pPr>
        <w:spacing w:before="120" w:after="0" w:line="408" w:lineRule="exact"/>
        <w:ind w:left="0" w:right="0" w:firstLine="576"/>
        <w:jc w:val="left"/>
      </w:pPr>
      <w:r>
        <w:rPr/>
        <w:t xml:space="preserve">The appropriations in this section are subject to the following conditions and limitations: $2,200,000 of the carbon emissions reduction account</w:t>
      </w:r>
      <w:r>
        <w:rPr>
          <w:rFonts w:ascii="Times New Roman" w:hAnsi="Times New Roman"/>
        </w:rPr>
        <w:t xml:space="preserve">—</w:t>
      </w:r>
      <w:r>
        <w:rPr/>
        <w:t xml:space="preserve">state appropriation is provided solely for a fleet charging infrastructure expansion assessment, to develop a charger installation plan by location with cost estimates, and to procure and deploy electric pickup trucks to gather practical information to support planning efforts and future large-scale electric vehicle adoption. In carrying out this subsection, the department shall cooperate and provide assistance, as requested, in the joint transportation committee's development of program delivery evaluation tools and methodologies provided under section 204 of this act for programs that receive funding from the carbon emissions reduction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pPr>
        <w:tabs>
          <w:tab w:val="right" w:leader="dot" w:pos="9360"/>
        </w:tabs>
      </w:pPr>
      <w:r>
        <w:rPr/>
        <w:t xml:space="preserve">Grade Crossing Protective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$131,000</w:t>
      </w:r>
    </w:p>
    <w:p>
      <w:pPr>
        <w:tabs>
          <w:tab w:val="right" w:leader="dot" w:pos="9936"/>
        </w:tabs>
        <w:ind w:left="0" w:right="0" w:firstLine="1440"/>
      </w:pPr>
      <w:r>
        <w:rPr/>
        <w:t xml:space="preserve">TOTAL APPROPRIATION</w:t>
      </w:r>
      <w:r>
        <w:tab/>
      </w:r>
      <w:r>
        <w:rPr/>
        <w:t xml:space="preserve">$344,000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$1,186,000</w:t>
      </w:r>
    </w:p>
    <w:p>
      <w:pPr>
        <w:tabs>
          <w:tab w:val="right" w:leader="dot" w:pos="9936"/>
        </w:tabs>
        <w:ind w:left="0" w:right="0" w:firstLine="1440"/>
      </w:pPr>
      <w:r>
        <w:rPr/>
        <w:t xml:space="preserve">TOTAL APPROPRIATION</w:t>
      </w:r>
      <w:r>
        <w:tab/>
      </w:r>
      <w:r>
        <w:rPr/>
        <w:t xml:space="preserve">$3,186,000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appropriation from the motor vehicle account</w:t>
      </w:r>
      <w:r>
        <w:rPr>
          <w:rFonts w:ascii="Times New Roman" w:hAnsi="Times New Roman"/>
        </w:rPr>
        <w:t xml:space="preserve">—</w:t>
      </w:r>
      <w:r>
        <w:rPr/>
        <w:t xml:space="preserve">state appropriation in this section is provided solely for road maintenance purposes.</w:t>
      </w:r>
    </w:p>
    <w:p>
      <w:pPr>
        <w:spacing w:before="0" w:after="0" w:line="408" w:lineRule="exact"/>
        <w:ind w:left="0" w:right="0" w:firstLine="576"/>
        <w:jc w:val="left"/>
      </w:pPr>
      <w:r>
        <w:rPr/>
        <w:t xml:space="preserve">(2) $2,000,000 of the carbon emissions reduction account</w:t>
      </w:r>
      <w:r>
        <w:rPr>
          <w:rFonts w:ascii="Times New Roman" w:hAnsi="Times New Roman"/>
        </w:rPr>
        <w:t xml:space="preserve">—</w:t>
      </w:r>
      <w:r>
        <w:rPr/>
        <w:t xml:space="preserve">state appropriation is provided solely for the replacement of agency vehicles and equipment with electric alternatives. In carrying out this subsection, the commission shall cooperate and provide assistance, as requested, in the joint transportation committee's development of program delivery evaluation tools and methodologies provided under section 204 of this act for programs that receive funding from the carbon emissions reduction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$1,448,000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During the 2023-2025 fiscal biennium, the department of agriculture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of agriculture shall provide notice of federal and state fuel tax rates, in the form of a fuel tax sticker, to be displayed on motor fuel pumps.</w:t>
      </w:r>
    </w:p>
    <w:p>
      <w:pPr>
        <w:spacing w:before="0" w:after="0" w:line="408" w:lineRule="exact"/>
        <w:ind w:left="0" w:right="0" w:firstLine="576"/>
        <w:jc w:val="left"/>
      </w:pPr>
      <w:r>
        <w:rPr/>
        <w:t xml:space="preserve">(3) The department of agriculture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of agriculture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of agriculture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increasing the number of certified women and minority-owned contractors outside of the Puget Sound area in the transportation sector and supporting these contractors to successfully compete and earn more transportation contracting opportunities. This shall be done through various programs including but not limited to: (1) Outreach to women and minority business communities and individuals; (2) technical assistance, mentorship, and consultation as needed in areas such as financing, accounting, contracting, procurement, and resolution of disputes and grievances; (3) language access programs for those with limited English proficiency; (4) developing a truck rotation program to allow smaller minority and women-owned trucking companies to pool their resources and compete with larger scale trucking operations; and (5) other programs that aim to increase the number of women and minority contractors that are successful in obtaining contracts in the transportation sector either directly with state agencies such as the department, with local jurisdictions, or as subcontractors for prime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$3,554,000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of pilotage commissioners shall continue to file the annual report to the governor and chairs of the transportation committees required under RCW 88.16.035(1)(f) by September of each year of the biennium. The report must include the continuation of policies and procedures necessary to increase the diversity of pilots, trainees, and applicants, including a diversity action plan. </w:t>
      </w:r>
    </w:p>
    <w:p>
      <w:pPr>
        <w:spacing w:before="0" w:after="0" w:line="408" w:lineRule="exact"/>
        <w:ind w:left="0" w:right="0" w:firstLine="576"/>
        <w:jc w:val="left"/>
      </w:pPr>
      <w:r>
        <w:rPr/>
        <w:t xml:space="preserve">(2) $232,000 is provided to fund a temporary environmental planner position to support rulemaking to fulfill the requirements of chapter 289,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Motor Vehicle Fund</w:t>
      </w:r>
      <w:r>
        <w:rPr>
          <w:rFonts w:ascii="Times New Roman" w:hAnsi="Times New Roman"/>
        </w:rPr>
        <w:t xml:space="preserve">—</w:t>
      </w:r>
      <w:r>
        <w:rPr/>
        <w:t xml:space="preserve">State Appropriation</w:t>
      </w:r>
      <w:r>
        <w:tab/>
      </w:r>
      <w:r>
        <w:rPr/>
        <w:t xml:space="preserve">$457,000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tabs>
          <w:tab w:val="right" w:leader="dot" w:pos="9936"/>
        </w:tabs>
        <w:ind w:left="0" w:right="0" w:firstLine="1440"/>
      </w:pPr>
      <w:r>
        <w:rPr/>
        <w:t xml:space="preserve">TOTAL APPROPRIATION</w:t>
      </w:r>
      <w:r>
        <w:tab/>
      </w:r>
      <w:r>
        <w:rPr/>
        <w:t xml:space="preserve">$1,207,000</w:t>
      </w:r>
    </w:p>
    <w:p>
      <w:pPr>
        <w:spacing w:before="12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solely to achieve equity in Washington state patrol recruitment and retention practices and to conduct the studies, evaluations, and reporting functions required in chapter 146,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$674,000</w:t>
      </w:r>
    </w:p>
    <w:p>
      <w:pPr>
        <w:spacing w:before="120" w:after="0" w:line="408" w:lineRule="exact"/>
        <w:ind w:left="0" w:right="0" w:firstLine="576"/>
        <w:jc w:val="left"/>
      </w:pPr>
      <w:r>
        <w:rPr/>
        <w:t xml:space="preserve">The appropriation in this section is subject to the following conditions and limitations: The entire motor vehicle account</w:t>
      </w:r>
      <w:r>
        <w:rPr>
          <w:rFonts w:ascii="Times New Roman" w:hAnsi="Times New Roman"/>
        </w:rPr>
        <w:t xml:space="preserve">—</w:t>
      </w:r>
      <w:r>
        <w:rPr/>
        <w:t xml:space="preserve">state appropriation is provided solely for the implementation of chapter . . . (Engrossed Substitute House Bill No. 1838), Laws of 2023 (transportation revenue forecast). If chapter . . . (Engrossed Substitute House Bill No. 1838), Laws of 2023 is not enacted by June 30, 2023, the amount provided in this subsection lapses.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multimodal transportation account—state appropriation is provided solely for the creation of data for a sidewalk inventory and accessibility mapping project. The University of Washington shall publish collected data under an open license in a manner suitable for use by the Washington department of transportation, local and regional agencies, tribal governments, and the general public. In gathering data, the university shall prioritize communities identified by the department of ecology as overburdened and highly impacted by criteria air pollution. A report shall be submitted to the transportation committees of the legislature and the office of the governor by December 1, 2024, describing progress and selected areas for inventory and mapping. Data shall be available publicly and a final report shall be submitted to the transportation committees of the legislature and the office of the governor by December 1, 2025. </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$5,156,000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$27,699,000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$34,165,000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2024.</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14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(1); and</w:t>
      </w:r>
    </w:p>
    <w:p>
      <w:pPr>
        <w:spacing w:before="0" w:after="0" w:line="408" w:lineRule="exact"/>
        <w:ind w:left="0" w:right="0" w:firstLine="576"/>
        <w:jc w:val="left"/>
      </w:pPr>
      <w:r>
        <w:rPr/>
        <w:t xml:space="preserve">(vii) By June 30, 2025,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(2) The Washington traffic safety commission shall coordinate with each city that implements a pilot program as authorized in RCW 46.63.170, chapter 224, Laws of 2020 to provide the transportation committees of the legislature with the following information by June 30, 2025:</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$1,282,000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$3,545,000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$2,052,000</w:t>
      </w:r>
    </w:p>
    <w:p>
      <w:pPr>
        <w:tabs>
          <w:tab w:val="right" w:leader="dot" w:pos="9936"/>
        </w:tabs>
        <w:ind w:left="0" w:right="0" w:firstLine="1440"/>
      </w:pPr>
      <w:r>
        <w:rPr/>
        <w:t xml:space="preserve">TOTAL APPROPRIATION</w:t>
      </w:r>
      <w:r>
        <w:tab/>
      </w:r>
      <w:r>
        <w:rPr/>
        <w:t xml:space="preserve">$6,879,000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$3,869,000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$375,000</w:t>
      </w:r>
    </w:p>
    <w:p>
      <w:pPr>
        <w:tabs>
          <w:tab w:val="right" w:leader="dot" w:pos="9936"/>
        </w:tabs>
        <w:ind w:left="0" w:right="0" w:firstLine="1440"/>
      </w:pPr>
      <w:r>
        <w:rPr/>
        <w:t xml:space="preserve">TOTAL APPROPRIATION</w:t>
      </w:r>
      <w:r>
        <w:tab/>
      </w:r>
      <w:r>
        <w:rPr/>
        <w:t xml:space="preserve">$7,244,000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motor vehicle account</w:t>
      </w:r>
      <w:r>
        <w:rPr>
          <w:rFonts w:ascii="Times New Roman" w:hAnsi="Times New Roman"/>
        </w:rPr>
        <w:t xml:space="preserve">—</w:t>
      </w:r>
      <w:r>
        <w:rPr/>
        <w:t xml:space="preserve">state appropriation and $125,000 of the multimodal transportation account</w:t>
      </w:r>
      <w:r>
        <w:rPr>
          <w:rFonts w:ascii="Times New Roman" w:hAnsi="Times New Roman"/>
        </w:rPr>
        <w:t xml:space="preserve">—</w:t>
      </w:r>
      <w:r>
        <w:rPr/>
        <w:t xml:space="preserve">state appropriation are for the joint transportation committee to evaluate potential options and make recommendations for a statewide household travel survey and additional analytical capacity regarding transportation research.</w:t>
      </w:r>
    </w:p>
    <w:p>
      <w:pPr>
        <w:spacing w:before="0" w:after="0" w:line="408" w:lineRule="exact"/>
        <w:ind w:left="0" w:right="0" w:firstLine="576"/>
        <w:jc w:val="left"/>
      </w:pPr>
      <w:r>
        <w:rPr/>
        <w:t xml:space="preserve">(a) The recommendation on the statewide household travel survey must be based on how well a statewide survey investment would: Address policy questions related to household travel; address gaps between separate regional and local transportation models; and create a dataset to allow both for analysis and response to policymakers' questions relating to household travel and for transportation modeling and development. In evaluating potential survey options, the committee shall consider opportunities for the state to partner and expand on developed established household travel surveys, including surveys conducted at both the Puget Sound regional council and the federal highway administration. In its recommendation, the committee shall outline the process required for a statewide survey, including the costs and timing of each option.</w:t>
      </w:r>
    </w:p>
    <w:p>
      <w:pPr>
        <w:spacing w:before="0" w:after="0" w:line="408" w:lineRule="exact"/>
        <w:ind w:left="0" w:right="0" w:firstLine="576"/>
        <w:jc w:val="left"/>
      </w:pPr>
      <w:r>
        <w:rPr/>
        <w:t xml:space="preserve">(b) The committee shall recommend an agency or agencies to perform ongoing analysis of a statewide household travel survey and other transportation research. The committee shall consider the ability of an agency or agencies to meet shorter timeline policy needs, as well as longer timeline research projects. The recommendation must include the timing and costs associated with the development of such analytical capacity.</w:t>
      </w:r>
    </w:p>
    <w:p>
      <w:pPr>
        <w:spacing w:before="0" w:after="0" w:line="408" w:lineRule="exact"/>
        <w:ind w:left="0" w:right="0" w:firstLine="576"/>
        <w:jc w:val="left"/>
      </w:pPr>
      <w:r>
        <w:rPr/>
        <w:t xml:space="preserve">(2) $420,000 of the motor vehicle account</w:t>
      </w:r>
      <w:r>
        <w:rPr>
          <w:rFonts w:ascii="Times New Roman" w:hAnsi="Times New Roman"/>
        </w:rPr>
        <w:t xml:space="preserve">—</w:t>
      </w:r>
      <w:r>
        <w:rPr/>
        <w:t xml:space="preserve">state appropriation is for the joint transportation committee to continue to provide consultant resources to assist Washington state ferries in implementing its workforce plan including addressing recruitment, retention, diversity, training needs, leadership development, and succession planning.</w:t>
      </w:r>
    </w:p>
    <w:p>
      <w:pPr>
        <w:spacing w:before="0" w:after="0" w:line="408" w:lineRule="exact"/>
        <w:ind w:left="0" w:right="0" w:firstLine="576"/>
        <w:jc w:val="left"/>
      </w:pPr>
      <w:r>
        <w:rPr/>
        <w:t xml:space="preserve">(3) $450,000 of the motor vehicle account</w:t>
      </w:r>
      <w:r>
        <w:rPr>
          <w:rFonts w:ascii="Times New Roman" w:hAnsi="Times New Roman"/>
        </w:rPr>
        <w:t xml:space="preserve">—</w:t>
      </w:r>
      <w:r>
        <w:rPr/>
        <w:t xml:space="preserve">state appropriation is for the joint transportation committee to provide oversight over the procurement of the hybrid-electric Olympic class vessels. The committee must hire an expert consultant to review Washington state ferries documents and procedures relating to the procurement and identify opportunities to improve the process for the benefit of the state of Washington. The consultant must be familiar with vessel procurement best practices, the technologies and propulsion systems planned for use in the new vessels, and Washington state ferries operations and procurement procedures. A report on the status and assessment of the procurement is due by December 15th of each year.</w:t>
      </w:r>
    </w:p>
    <w:p>
      <w:pPr>
        <w:spacing w:before="0" w:after="0" w:line="408" w:lineRule="exact"/>
        <w:ind w:left="0" w:right="0" w:firstLine="576"/>
        <w:jc w:val="left"/>
      </w:pPr>
      <w:r>
        <w:rPr/>
        <w:t xml:space="preserve">(4) $250,000 of the motor vehicle account—state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 Determine the annual revenue generation potential of a range of fee amounts; examine options for revenue distributions to state and local governments based upon total deliveries, lane miles, or other factors; and estimate total implementation costs including start-up and ongoing administrative costs. The study should document and evaluate similar programs adopted in other states. The joint transportation committee must issue a final report to the transportation committees of the legislature by June 30, 2024.</w:t>
      </w:r>
    </w:p>
    <w:p>
      <w:pPr>
        <w:spacing w:before="0" w:after="0" w:line="408" w:lineRule="exact"/>
        <w:ind w:left="0" w:right="0" w:firstLine="576"/>
        <w:jc w:val="left"/>
      </w:pPr>
      <w:r>
        <w:rPr/>
        <w:t xml:space="preserve">(5)(a) $2,000,000 of the carbon emissions reduction account</w:t>
      </w:r>
      <w:r>
        <w:rPr>
          <w:rFonts w:ascii="Times New Roman" w:hAnsi="Times New Roman"/>
        </w:rPr>
        <w:t xml:space="preserve">—</w:t>
      </w:r>
      <w:r>
        <w:rPr/>
        <w:t xml:space="preserve">state appropriation is for the joint transportation committee to oversee:</w:t>
      </w:r>
    </w:p>
    <w:p>
      <w:pPr>
        <w:spacing w:before="0" w:after="0" w:line="408" w:lineRule="exact"/>
        <w:ind w:left="0" w:right="0" w:firstLine="576"/>
        <w:jc w:val="left"/>
      </w:pPr>
      <w:r>
        <w:rPr/>
        <w:t xml:space="preserve">(i) The design of an infrastructure and incentive strategy to drive the purchase and use of zero-emission medium and heavy duty vehicles in the state including, but not limited to, programs for drayage trucks and school buses; and</w:t>
      </w:r>
    </w:p>
    <w:p>
      <w:pPr>
        <w:spacing w:before="0" w:after="0" w:line="408" w:lineRule="exact"/>
        <w:ind w:left="0" w:right="0" w:firstLine="576"/>
        <w:jc w:val="left"/>
      </w:pPr>
      <w:r>
        <w:rPr/>
        <w:t xml:space="preserve">(ii) A review of the passenger vehicle tax incentive in current law and evaluation of its utility, to include possible modification of the criteria for eligibility and tax incentive amount maximums, as applicable.</w:t>
      </w:r>
    </w:p>
    <w:p>
      <w:pPr>
        <w:spacing w:before="0" w:after="0" w:line="408" w:lineRule="exact"/>
        <w:ind w:left="0" w:right="0" w:firstLine="576"/>
        <w:jc w:val="left"/>
      </w:pPr>
      <w:r>
        <w:rPr/>
        <w:t xml:space="preserve">(b) Design development must include recommendations for encouraging vehicle conversions for smaller commercial vehicle fleets and owner-operators of commercial vehicles, as well as tools for facilitating carbon emission reductions to benefit vulnerable populations and overburdened communities. Infrastructure and incentive programs recommended may include, but are not limited to, grant, rebate, tax incentive, and financing assistance programs.</w:t>
      </w:r>
    </w:p>
    <w:p>
      <w:pPr>
        <w:spacing w:before="0" w:after="0" w:line="408" w:lineRule="exact"/>
        <w:ind w:left="0" w:right="0" w:firstLine="576"/>
        <w:jc w:val="left"/>
      </w:pPr>
      <w:r>
        <w:rPr/>
        <w:t xml:space="preserve">(c) Consultation with legislative members identified by the chair and ranking members of the transportation committees of the legislature throughout design of the infrastructure and incentive strategy is required. A report is due to the transportation committees of the legislature by January 2, 2024.</w:t>
      </w:r>
    </w:p>
    <w:p>
      <w:pPr>
        <w:spacing w:before="0" w:after="0" w:line="408" w:lineRule="exact"/>
        <w:ind w:left="0" w:right="0" w:firstLine="576"/>
        <w:jc w:val="left"/>
      </w:pPr>
      <w:r>
        <w:rPr/>
        <w:t xml:space="preserve">(6) $1,000,000 of the carbon emissions reduction account</w:t>
      </w:r>
      <w:r>
        <w:rPr>
          <w:rFonts w:ascii="Times New Roman" w:hAnsi="Times New Roman"/>
        </w:rPr>
        <w:t xml:space="preserve">—</w:t>
      </w:r>
      <w:r>
        <w:rPr/>
        <w:t xml:space="preserve">state appropriation is for the joint transportation committee to oversee the development of tools and methodologies to assist in program delivery evaluation for programs that receive appropriations from the carbon emissions reduction account, the climate active transportation account, and the climate transit programs account. Program delivery evaluation must include carbon emissions reduction estimates by program and by unit of time, program cost per unit of emission reduction, quantified benefits to vulnerable populations and overburdened communities by program cost, any additional appropriate qualitative and quantitative metrics, and actionable recommendations for improvements in program delivery. A report is due to the transportation committees of the legislature by October 1, 2024.</w:t>
      </w:r>
    </w:p>
    <w:p>
      <w:pPr>
        <w:spacing w:before="0" w:after="0" w:line="408" w:lineRule="exact"/>
        <w:ind w:left="0" w:right="0" w:firstLine="576"/>
        <w:jc w:val="left"/>
      </w:pPr>
      <w:r>
        <w:rPr/>
        <w:t xml:space="preserve">(7) $250,000 of the multimodal transportation account</w:t>
      </w:r>
      <w:r>
        <w:rPr>
          <w:rFonts w:ascii="Times New Roman" w:hAnsi="Times New Roman"/>
        </w:rPr>
        <w:t xml:space="preserve">—</w:t>
      </w:r>
      <w:r>
        <w:rPr/>
        <w:t xml:space="preserve">state appropriation is for the joint transportation committee to conduct a benefit-cost analysis of electrification of class 1 rail yards in Washington state to study the feasibility of rail yard electrification by working in consultation with class 1 rail carriers operating in the state to:</w:t>
      </w:r>
    </w:p>
    <w:p>
      <w:pPr>
        <w:spacing w:before="0" w:after="0" w:line="408" w:lineRule="exact"/>
        <w:ind w:left="0" w:right="0" w:firstLine="576"/>
        <w:jc w:val="left"/>
      </w:pPr>
      <w:r>
        <w:rPr/>
        <w:t xml:space="preserve">(a) Create an inventory of switcher locomotives operating in class 1 rail yards in the state, including the tier status of switchers;</w:t>
      </w:r>
    </w:p>
    <w:p>
      <w:pPr>
        <w:spacing w:before="0" w:after="0" w:line="408" w:lineRule="exact"/>
        <w:ind w:left="0" w:right="0" w:firstLine="576"/>
        <w:jc w:val="left"/>
      </w:pPr>
      <w:r>
        <w:rPr/>
        <w:t xml:space="preserve">(b) Estimate the annual emissions generated from current switching operations;</w:t>
      </w:r>
    </w:p>
    <w:p>
      <w:pPr>
        <w:spacing w:before="0" w:after="0" w:line="408" w:lineRule="exact"/>
        <w:ind w:left="0" w:right="0" w:firstLine="576"/>
        <w:jc w:val="left"/>
      </w:pPr>
      <w:r>
        <w:rPr/>
        <w:t xml:space="preserve">(c) Determine the approximate replacement cost of identified switchers using tier-5 battery-electric switcher locomotives and the necessary charging infrastructure; and</w:t>
      </w:r>
    </w:p>
    <w:p>
      <w:pPr>
        <w:spacing w:before="0" w:after="0" w:line="408" w:lineRule="exact"/>
        <w:ind w:left="0" w:right="0" w:firstLine="576"/>
        <w:jc w:val="left"/>
      </w:pPr>
      <w:r>
        <w:rPr/>
        <w:t xml:space="preserve">(d) Present the findings to the transportation committees of the legislature by December 1, 2023.</w:t>
      </w:r>
    </w:p>
    <w:p>
      <w:pPr>
        <w:spacing w:before="0" w:after="0" w:line="408" w:lineRule="exact"/>
        <w:ind w:left="0" w:right="0" w:firstLine="576"/>
        <w:jc w:val="left"/>
      </w:pPr>
      <w:r>
        <w:rPr/>
        <w:t xml:space="preserve">(8) $500,000 of the motor vehicle account</w:t>
      </w:r>
      <w:r>
        <w:rPr>
          <w:rFonts w:ascii="Times New Roman" w:hAnsi="Times New Roman"/>
        </w:rPr>
        <w:t xml:space="preserve">—</w:t>
      </w:r>
      <w:r>
        <w:rPr/>
        <w:t xml:space="preserve">state appropriation is for the joint transportation committee to engage an independent review team to work in coordination with the Washington state department of transportation's analysis, funded in section 223 of this act, of highway, road, and freight rail transportation needs, options, and impacts from shifting the movement of freight and goods that currently move by barge through the lower Snake River dams to highways, other roads, and rail, to ensure greater confidence in the results of the analysis.</w:t>
      </w:r>
    </w:p>
    <w:p>
      <w:pPr>
        <w:spacing w:before="0" w:after="0" w:line="408" w:lineRule="exact"/>
        <w:ind w:left="0" w:right="0" w:firstLine="576"/>
        <w:jc w:val="left"/>
      </w:pPr>
      <w:r>
        <w:rPr/>
        <w:t xml:space="preserve">(a) The department shall include the independent review team in all phases of the analysis to enable the team to develop an independent assessment of the analysis, assumptions, stakeholder engagement, and cost and impact estimates. Summary findings from the independent assessment must be provided to the department, the governor's office, and the transportation committees of the legislature on a quarterly basis, with a final report due to the governor and the transportation committees of the legislature by June 30, 2025.</w:t>
      </w:r>
    </w:p>
    <w:p>
      <w:pPr>
        <w:spacing w:before="0" w:after="0" w:line="408" w:lineRule="exact"/>
        <w:ind w:left="0" w:right="0" w:firstLine="576"/>
        <w:jc w:val="left"/>
      </w:pPr>
      <w:r>
        <w:rPr/>
        <w:t xml:space="preserve">(b) The independent review team is required to conduct an independent stakeholder engagement effort. The river transportation work group shall be formed to provide data and guidance to the independent review team for the independent stakeholder engagement effort. The river transportation work group shall be made up of stakeholders including farming and agricultural production, federally recognized tribes and fishing industry, tug and barge operators, shippers and receivers, public ports, railroad operators, cruise lines, and the army corps of engineers.</w:t>
      </w:r>
    </w:p>
    <w:p>
      <w:pPr>
        <w:spacing w:before="0" w:after="0" w:line="408" w:lineRule="exact"/>
        <w:ind w:left="0" w:right="0" w:firstLine="576"/>
        <w:jc w:val="left"/>
      </w:pPr>
      <w:r>
        <w:rPr/>
        <w:t xml:space="preserve">(c) The independent review team shall make regular presentations to the joint transportation committee and, by request, to the legislature's transportation committees.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for the joint transportation committee to convene a WSDOT local partnership work group to create a procedure whereby the department of transportation can partner with a local jurisdiction to perform preservation and maintenance and construct projects on state highways.</w:t>
      </w:r>
    </w:p>
    <w:p>
      <w:pPr>
        <w:spacing w:before="0" w:after="0" w:line="408" w:lineRule="exact"/>
        <w:ind w:left="0" w:right="0" w:firstLine="576"/>
        <w:jc w:val="left"/>
      </w:pPr>
      <w:r>
        <w:rPr/>
        <w:t xml:space="preserve">(b) The work group must consist of, but is not limited to, the following members: At least three representatives from the department of transportation with an understanding of the construction process and contractual legal process used when partnering with other jurisdictions and at least four representatives that are a city or county transportation project managers. Work group members are eligible for reimbursement or allowance for expenses pursuant to RCW 43.03.220.</w:t>
      </w:r>
    </w:p>
    <w:p>
      <w:pPr>
        <w:spacing w:before="0" w:after="0" w:line="408" w:lineRule="exact"/>
        <w:ind w:left="0" w:right="0" w:firstLine="576"/>
        <w:jc w:val="left"/>
      </w:pPr>
      <w:r>
        <w:rPr/>
        <w:t xml:space="preserve">(c) The work group must make recommendations of how the department could better work in partnership with local jurisdictions to ensure that roadway construction projects can be performed when money is made available in the transportation budget even if the department of transportation does not have the capacity to be the project manager on a project and a local jurisdiction is ready, willing, and able to implement the project within the time frames envisioned in the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$2,539,000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time spent supporting tolling operations for the respective tolling facilities.</w:t>
      </w:r>
    </w:p>
    <w:p>
      <w:pPr>
        <w:spacing w:before="0" w:after="0" w:line="408" w:lineRule="exact"/>
        <w:ind w:left="0" w:right="0" w:firstLine="576"/>
        <w:jc w:val="left"/>
      </w:pPr>
      <w:r>
        <w:rPr/>
        <w:t xml:space="preserve">(2) 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0" w:after="0" w:line="408" w:lineRule="exact"/>
        <w:ind w:left="0" w:right="0" w:firstLine="576"/>
        <w:jc w:val="left"/>
      </w:pPr>
      <w:r>
        <w:rPr/>
        <w:t xml:space="preserve">(3) $125,000 of the motor vehicle account—state appropriation and $125,000 of the multimodal transportation account—state appropriation are provided solely for the commission to update the Washington state transportation plan.</w:t>
      </w:r>
    </w:p>
    <w:p>
      <w:pPr>
        <w:spacing w:before="0" w:after="0" w:line="408" w:lineRule="exact"/>
        <w:ind w:left="0" w:right="0" w:firstLine="576"/>
        <w:jc w:val="left"/>
      </w:pPr>
      <w:r>
        <w:rPr/>
        <w:t xml:space="preserve">(4) The transportation commission shall conduct an assessment aimed at identifying approaches to streamlining the current rulemaking process for setting toll rates and policies for eligible toll facilities, while maintaining public access and providing opportunities to give input on proposals. The intent of the assessment shall be to identify rulemaking approaches that support the state's ability to set toll rates and policies in a timely and efficient manner, so that the state can meet anticipated funding obligations. This assessment should include a review of rate-setting processes used by toll authorities in other states. The transportation commission shall provide recommendations to the senate and house transportation committees by July 31, 2024.</w:t>
      </w:r>
    </w:p>
    <w:p>
      <w:pPr>
        <w:spacing w:before="0" w:after="0" w:line="408" w:lineRule="exact"/>
        <w:ind w:left="0" w:right="0" w:firstLine="576"/>
        <w:jc w:val="left"/>
      </w:pPr>
      <w:r>
        <w:rPr/>
        <w:t xml:space="preserve">(5) The commission shall reconvene the road usage charge steering committee, with the same membership described in chapter 297, Laws of 2018.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(a) The commission shall report to the steering committee on the results of the activities undertaken in accordance with the federal grant awarded July 2020 ("Forward Drive") by December 31, 2023. A final report on the status of Forward Drive must be provided to the governor's office and the transportation committees of the legislature by January 5, 2024.</w:t>
      </w:r>
    </w:p>
    <w:p>
      <w:pPr>
        <w:spacing w:before="0" w:after="0" w:line="408" w:lineRule="exact"/>
        <w:ind w:left="0" w:right="0" w:firstLine="576"/>
        <w:jc w:val="left"/>
      </w:pPr>
      <w:r>
        <w:rPr/>
        <w:t xml:space="preserve">(b) The commission shall coordinate with the department of transportation to jointly seek federal funds available through the federal strategic innovations in revenue collection grant program, applying toll credits for meeting match requirements. The commission must provide draft applications for federal grant opportunities to the chairs and ranking members of the transportation committees of the legislature for review and comment prior to submission.</w:t>
      </w:r>
    </w:p>
    <w:p>
      <w:pPr>
        <w:spacing w:before="0" w:after="0" w:line="408" w:lineRule="exact"/>
        <w:ind w:left="0" w:right="0" w:firstLine="576"/>
        <w:jc w:val="left"/>
      </w:pPr>
      <w:r>
        <w:rPr/>
        <w:t xml:space="preserve">(c) Subject to the award of federal funding under the federal strategic innovations in revenue collection grant program, the commission shall convene a road usage charge technical committee comprising representatives of state agencies involved in the research and administration of a road usage charging including, at minimum, the commission and the department of licensing, and with participation from partner states who have road usage charge programs. The technical committee shall facilitate information sharing among participating agencies about road usage charging, prioritize operational and policy issues for further analysis and resolution, and identify topics to explore through federally-funded research. The commission must report on the activities of the technical committee to the governor's office and the transportation committees of the legislature annually by January 5th of each year.</w:t>
      </w:r>
    </w:p>
    <w:p>
      <w:pPr>
        <w:spacing w:before="0" w:after="0" w:line="408" w:lineRule="exact"/>
        <w:ind w:left="0" w:right="0" w:firstLine="576"/>
        <w:jc w:val="left"/>
      </w:pPr>
      <w:r>
        <w:rPr/>
        <w:t xml:space="preserve">(6) $75,000 of the multimodal transportation account</w:t>
      </w:r>
      <w:r>
        <w:rPr>
          <w:rFonts w:ascii="Times New Roman" w:hAnsi="Times New Roman"/>
        </w:rPr>
        <w:t xml:space="preserve">—</w:t>
      </w:r>
      <w:r>
        <w:rPr/>
        <w:t xml:space="preserve">state appropriation is provided solely for the commission to carry out an initial assessment and scoping effort to determine the feasibility of creating a future west coast transportation network plan. This plan would serve to proactively identify and coordinate improvements and investments across the west coast states to freight rail, passenger rail, highways, and air transportation. The intent for the plan is to leverage and align west coast efforts to reduce our collective carbon footprint, improve freight and passenger mobility, and strengthen west coast resiliency. This effort must be carried out in partnership with the Oregon and California transportation commissions and the state department of transportations from each state, and must consider, but not be limited to:</w:t>
      </w:r>
    </w:p>
    <w:p>
      <w:pPr>
        <w:spacing w:before="0" w:after="0" w:line="408" w:lineRule="exact"/>
        <w:ind w:left="0" w:right="0" w:firstLine="576"/>
        <w:jc w:val="left"/>
      </w:pPr>
      <w:r>
        <w:rPr/>
        <w:t xml:space="preserve">(a) Current state activities, investments, and plans that support the establishment of clean transportation in the air, on the highways, and on rail lines moving freight and passengers;</w:t>
      </w:r>
    </w:p>
    <w:p>
      <w:pPr>
        <w:spacing w:before="0" w:after="0" w:line="408" w:lineRule="exact"/>
        <w:ind w:left="0" w:right="0" w:firstLine="576"/>
        <w:jc w:val="left"/>
      </w:pPr>
      <w:r>
        <w:rPr/>
        <w:t xml:space="preserve">(b) Currently identified resiliency risks along the west coast and existing strategic plans and investments that could inform a future west coast unified plan; and</w:t>
      </w:r>
    </w:p>
    <w:p>
      <w:pPr>
        <w:spacing w:before="0" w:after="0" w:line="408" w:lineRule="exact"/>
        <w:ind w:left="0" w:right="0" w:firstLine="576"/>
        <w:jc w:val="left"/>
      </w:pPr>
      <w:r>
        <w:rPr/>
        <w:t xml:space="preserve">(c) Incorporation of work from the statewide transportation policy plan.</w:t>
      </w:r>
    </w:p>
    <w:p>
      <w:pPr>
        <w:spacing w:before="0" w:after="0" w:line="408" w:lineRule="exact"/>
        <w:ind w:left="0" w:right="0" w:firstLine="576"/>
        <w:jc w:val="left"/>
      </w:pPr>
      <w:r>
        <w:rPr/>
        <w:t xml:space="preserve">(7) $200,000 of the motor vehicle account</w:t>
      </w:r>
      <w:r>
        <w:rPr>
          <w:rFonts w:ascii="Times New Roman" w:hAnsi="Times New Roman"/>
        </w:rPr>
        <w:t xml:space="preserve">—</w:t>
      </w:r>
      <w:r>
        <w:rPr/>
        <w:t xml:space="preserve">state appropriation is provided solely for the commission to carry out a study assessing approaches to increasing safety and compliance of high occupancy vehicle lanes, express toll lanes, tolled facilities, and construction zones, facilitated by advanced technologies.</w:t>
      </w:r>
    </w:p>
    <w:p>
      <w:pPr>
        <w:spacing w:before="0" w:after="0" w:line="408" w:lineRule="exact"/>
        <w:ind w:left="0" w:right="0" w:firstLine="576"/>
        <w:jc w:val="left"/>
      </w:pPr>
      <w:r>
        <w:rPr/>
        <w:t xml:space="preserve">(a) The approaches assessed must, at a minimum, focus on advanced roadside technologies that: Can operate independently without connection to the department of transportation's existing communication systems and utilities; have a limited physical footprint that does not use over-roadway infrastructure; and have a 95 percent or greater license plate reading accuracy.</w:t>
      </w:r>
    </w:p>
    <w:p>
      <w:pPr>
        <w:spacing w:before="0" w:after="0" w:line="408" w:lineRule="exact"/>
        <w:ind w:left="0" w:right="0" w:firstLine="576"/>
        <w:jc w:val="left"/>
      </w:pPr>
      <w:r>
        <w:rPr/>
        <w:t xml:space="preserve">(b) The study shall review current laws, including assessing underlying policies related to prohibitions on program cost coverage coming from infraction or other revenues generated by advanced technology systems, and identify provisions needed to enable a future technology-based safety and compliance program.</w:t>
      </w:r>
    </w:p>
    <w:p>
      <w:pPr>
        <w:spacing w:before="0" w:after="0" w:line="408" w:lineRule="exact"/>
        <w:ind w:left="0" w:right="0" w:firstLine="576"/>
        <w:jc w:val="left"/>
      </w:pPr>
      <w:r>
        <w:rPr/>
        <w:t xml:space="preserve">(c) The commission shall submit an interim report to the transportation committees of the legislature by January 10, 2024, that, at a minimum, provides an initial assessment of the viability of deploying a system into operation. A final report of findings and recommendations must be submitted to the transportation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left"/>
      </w:pPr>
      <w:r>
        <w:rPr/>
        <w:t xml:space="preserve">(2) The board shall on an annual basis provide status reports to the office of financial management and the transportation committees of the legislature on the delivery of the freight mobility strategic investment projects on LEAP Transportation Document 2023-2 ALL PROJECTS as developed on March 26, 2023.</w:t>
      </w:r>
    </w:p>
    <w:p>
      <w:pPr>
        <w:spacing w:before="0" w:after="0" w:line="408" w:lineRule="exact"/>
        <w:ind w:left="0" w:right="0" w:firstLine="576"/>
        <w:jc w:val="left"/>
      </w:pPr>
      <w:r>
        <w:rPr/>
        <w:t xml:space="preserve">(3) $743,000 of the freight mobility investment account</w:t>
      </w:r>
      <w:r>
        <w:rPr>
          <w:rFonts w:ascii="Times New Roman" w:hAnsi="Times New Roman"/>
        </w:rPr>
        <w:t xml:space="preserve">—</w:t>
      </w:r>
      <w:r>
        <w:rPr/>
        <w:t xml:space="preserve">state is provided solely for the implementation of chapter . . . (Substitute House Bill No. 1084), Laws of 2023 (freight mobility priorities). If chapter . . . (Substitute House Bill No. 1084),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$605,474,000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$20,314,000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$4,592,000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$3,378,000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$2,860,000</w:t>
      </w:r>
    </w:p>
    <w:p>
      <w:pPr>
        <w:tabs>
          <w:tab w:val="right" w:leader="dot" w:pos="9936"/>
        </w:tabs>
        <w:ind w:left="0" w:right="0" w:firstLine="1440"/>
      </w:pPr>
      <w:r>
        <w:rPr/>
        <w:t xml:space="preserve">TOTAL APPROPRIATION</w:t>
      </w:r>
      <w:r>
        <w:tab/>
      </w:r>
      <w:r>
        <w:rPr/>
        <w:t xml:space="preserve">$639,289,000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semiannually thereafter, the Washington state patrol shall submit a report detailing the additional revenue amounts generated since January 1, 2023, to the director of the office of financial management and the transportation committees of the legislature. At the end of the calendar quarter in which it is estimated that more than $625,000 in state sales and use taxes have been remitted to the state since January 1, 2023,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(3) By December 1st of each year during the 2023-2025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(4)(a) $5,825,000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Funding is not provided for the six-year replacement of individual portable radios and mobile car radios at this time. Prior to requesting funding as part of future agency budget submittals for this component of the land mobile radio project, the Washington state patrol, in consultation with the office of the state chief information officer, must conduct a technical feasibility analysis and cost comparison between potential project vendors in order to determine that the recommended vendor will result in the most cost effective project delivery, while maintaining interoperability with other radio systems and ensure maximum radio coverage. A report detailing the results and recommendations from these requirements must be submitted to the office of financial management and the house and senate transportation committees by November 1, 2023.</w:t>
      </w:r>
    </w:p>
    <w:p>
      <w:pPr>
        <w:spacing w:before="0" w:after="0" w:line="408" w:lineRule="exact"/>
        <w:ind w:left="0" w:right="0" w:firstLine="576"/>
        <w:jc w:val="left"/>
      </w:pPr>
      <w:r>
        <w:rPr/>
        <w:t xml:space="preserve">(c) Beginning January 1, 2024,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(5) $4,732,000 of the state patrol highway account</w:t>
      </w:r>
      <w:r>
        <w:rPr>
          <w:rFonts w:ascii="Times New Roman" w:hAnsi="Times New Roman"/>
        </w:rPr>
        <w:t xml:space="preserve">—</w:t>
      </w:r>
      <w:r>
        <w:rPr/>
        <w:t xml:space="preserve">state appropriation is provided solely for two accelerated training programs for lateral hires.</w:t>
      </w:r>
    </w:p>
    <w:p>
      <w:pPr>
        <w:spacing w:before="0" w:after="0" w:line="408" w:lineRule="exact"/>
        <w:ind w:left="0" w:right="0" w:firstLine="576"/>
        <w:jc w:val="left"/>
      </w:pPr>
      <w:r>
        <w:rPr/>
        <w:t xml:space="preserve">(6) $1,624,000 of the state patrol highway account</w:t>
      </w:r>
      <w:r>
        <w:rPr>
          <w:rFonts w:ascii="Times New Roman" w:hAnsi="Times New Roman"/>
        </w:rPr>
        <w:t xml:space="preserve">—</w:t>
      </w:r>
      <w:r>
        <w:rPr/>
        <w:t xml:space="preserve">state appropriation is provided solely for the criminal investigation division.</w:t>
      </w:r>
    </w:p>
    <w:p>
      <w:pPr>
        <w:spacing w:before="0" w:after="0" w:line="408" w:lineRule="exact"/>
        <w:ind w:left="0" w:right="0" w:firstLine="576"/>
        <w:jc w:val="left"/>
      </w:pPr>
      <w:r>
        <w:rPr/>
        <w:t xml:space="preserve">(7) $1,026,000 of the state patrol highway account</w:t>
      </w:r>
      <w:r>
        <w:rPr>
          <w:rFonts w:ascii="Times New Roman" w:hAnsi="Times New Roman"/>
        </w:rPr>
        <w:t xml:space="preserve">—</w:t>
      </w:r>
      <w:r>
        <w:rPr/>
        <w:t xml:space="preserve">state appropriation is provided solely for the diversity, equity, and inclusion program.</w:t>
      </w:r>
    </w:p>
    <w:p>
      <w:pPr>
        <w:spacing w:before="0" w:after="0" w:line="408" w:lineRule="exact"/>
        <w:ind w:left="0" w:right="0" w:firstLine="576"/>
        <w:jc w:val="left"/>
      </w:pPr>
      <w:r>
        <w:rPr/>
        <w:t xml:space="preserve">(8) $1,636,000 of the state patrol highway account</w:t>
      </w:r>
      <w:r>
        <w:rPr>
          <w:rFonts w:ascii="Times New Roman" w:hAnsi="Times New Roman"/>
        </w:rPr>
        <w:t xml:space="preserve">—</w:t>
      </w:r>
      <w:r>
        <w:rPr/>
        <w:t xml:space="preserve">state appropriation is provided solely for a community engagement program to improve relationships with historically underrepresented communities and to recruit and retain a diverse workforce.</w:t>
      </w:r>
    </w:p>
    <w:p>
      <w:pPr>
        <w:spacing w:before="0" w:after="0" w:line="408" w:lineRule="exact"/>
        <w:ind w:left="0" w:right="0" w:firstLine="576"/>
        <w:jc w:val="left"/>
      </w:pPr>
      <w:r>
        <w:rPr/>
        <w:t xml:space="preserve">(9) The appropriations in this section provide sufficient funding for state patrol staffing assuming vacancy savings which may change over time. Funding for staffing will be monitored and adjusted in the 2024 supplemental budget to restore funding as authorized staffing levels are achieved.</w:t>
      </w:r>
    </w:p>
    <w:p>
      <w:pPr>
        <w:spacing w:before="0" w:after="0" w:line="408" w:lineRule="exact"/>
        <w:ind w:left="0" w:right="0" w:firstLine="576"/>
        <w:jc w:val="left"/>
      </w:pPr>
      <w:r>
        <w:rPr/>
        <w:t xml:space="preserve">(10) $98,000 of the state patrol highway account</w:t>
      </w:r>
      <w:r>
        <w:rPr>
          <w:rFonts w:ascii="Times New Roman" w:hAnsi="Times New Roman"/>
        </w:rPr>
        <w:t xml:space="preserve">—</w:t>
      </w:r>
      <w:r>
        <w:rPr/>
        <w:t xml:space="preserve">state is provided solely for the implementation of chapter . . . (House Bill No. 1179), Laws of 2023 (nonconviction data). If chapter . . . (House Bill No. 1179), Laws of 2023 is not enacted by June 30, 2023, the amount provided in this subsection lapses.</w:t>
      </w:r>
    </w:p>
    <w:p>
      <w:pPr>
        <w:spacing w:before="0" w:after="0" w:line="408" w:lineRule="exact"/>
        <w:ind w:left="0" w:right="0" w:firstLine="576"/>
        <w:jc w:val="left"/>
      </w:pPr>
      <w:r>
        <w:rPr/>
        <w:t xml:space="preserve">(11) $6,000 of the state patrol highway account</w:t>
      </w:r>
      <w:r>
        <w:rPr>
          <w:rFonts w:ascii="Times New Roman" w:hAnsi="Times New Roman"/>
        </w:rPr>
        <w:t xml:space="preserve">—</w:t>
      </w:r>
      <w:r>
        <w:rPr/>
        <w:t xml:space="preserve">state is provided solely for the implementation of chapter . . . (Engrossed Second Substitute House Bill No. 1541), Laws of 2023 (lived experience). If chapter . . . (Engrossed Second Substitute House Bill No. 1541), Laws of 2023 is not enacted by June 30, 2023, the amount provided in this subsection lapses.</w:t>
      </w:r>
    </w:p>
    <w:p>
      <w:pPr>
        <w:spacing w:before="0" w:after="0" w:line="408" w:lineRule="exact"/>
        <w:ind w:left="0" w:right="0" w:firstLine="576"/>
        <w:jc w:val="left"/>
      </w:pPr>
      <w:r>
        <w:rPr/>
        <w:t xml:space="preserve">(12) $76,000 of the state patrol highway account</w:t>
      </w:r>
      <w:r>
        <w:rPr>
          <w:rFonts w:ascii="Times New Roman" w:hAnsi="Times New Roman"/>
        </w:rPr>
        <w:t xml:space="preserve">—</w:t>
      </w:r>
      <w:r>
        <w:rPr/>
        <w:t xml:space="preserve">state is provided solely for the implementation of chapter . . . (House Bill No. 1112), Laws of 2023 (negligent driving). If chapter . . . (House Bill No. 1112), Laws of 2023 is not enacted by June 30, 2023, the amount provided in this subsection lapses.</w:t>
      </w:r>
    </w:p>
    <w:p>
      <w:pPr>
        <w:spacing w:before="0" w:after="0" w:line="408" w:lineRule="exact"/>
        <w:ind w:left="0" w:right="0" w:firstLine="576"/>
        <w:jc w:val="left"/>
      </w:pPr>
      <w:r>
        <w:rPr/>
        <w:t xml:space="preserve">(13) By December 1, 2024, the Washington state patrol must provide a report to the governor and appropriate committees of the legislature on the status of </w:t>
      </w:r>
      <w:r>
        <w:rPr>
          <w:i/>
        </w:rPr>
        <w:t xml:space="preserve">McClain v. Washington State Patrol</w:t>
      </w:r>
      <w:r>
        <w:rPr/>
        <w:t xml:space="preserve"> and an update on legal expenses associated with the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$268,134,000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$95,241,000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$6,381,000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$8,651,000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$4,147,000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Disposal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$442,000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$944,000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$2,096,000</w:t>
      </w:r>
    </w:p>
    <w:p>
      <w:pPr>
        <w:tabs>
          <w:tab w:val="right" w:leader="dot" w:pos="9936"/>
        </w:tabs>
        <w:ind w:left="0" w:right="0" w:firstLine="1440"/>
      </w:pPr>
      <w:r>
        <w:rPr/>
        <w:t xml:space="preserve">TOTAL APPROPRIATION</w:t>
      </w:r>
      <w:r>
        <w:tab/>
      </w:r>
      <w:r>
        <w:rPr/>
        <w:t xml:space="preserve">$417,766,000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account—state appropriation and $1,100,000 of the move ahead WA flexible account—state appropriation are provided solely for the department to provide an interagency transfer to the department of children, youth, and families for the purpose of providing driver's license support. In addition to support services required under RCW 74.13.338(2), support services may include reimbursement of: </w:t>
      </w:r>
    </w:p>
    <w:p>
      <w:pPr>
        <w:spacing w:before="0" w:after="0" w:line="408" w:lineRule="exact"/>
        <w:ind w:left="0" w:right="0" w:firstLine="576"/>
        <w:jc w:val="left"/>
      </w:pPr>
      <w:r>
        <w:rPr/>
        <w:t xml:space="preserve">(a) The cost for a youth in foster care of any eligible age to complete a driver training education course, as outlined in chapter 46.82 or 28A.220 RCW; </w:t>
      </w:r>
    </w:p>
    <w:p>
      <w:pPr>
        <w:spacing w:before="0" w:after="0" w:line="408" w:lineRule="exact"/>
        <w:ind w:left="0" w:right="0" w:firstLine="576"/>
        <w:jc w:val="left"/>
      </w:pPr>
      <w:r>
        <w:rPr/>
        <w:t xml:space="preserve">(b) The costs incurred by foster youth in foster care for a motor vehicle insurance policy; </w:t>
      </w:r>
    </w:p>
    <w:p>
      <w:pPr>
        <w:spacing w:before="0" w:after="0" w:line="408" w:lineRule="exact"/>
        <w:ind w:left="0" w:right="0" w:firstLine="576"/>
        <w:jc w:val="left"/>
      </w:pPr>
      <w:r>
        <w:rPr/>
        <w:t xml:space="preserve">(c) The costs of roadside assistance, motor vehicle insurance deductibles, motor vehicle registration fees, towing services, car maintenance, comprehensive car insurance, and gas cards; and </w:t>
      </w:r>
    </w:p>
    <w:p>
      <w:pPr>
        <w:spacing w:before="0" w:after="0" w:line="408" w:lineRule="exact"/>
        <w:ind w:left="0" w:right="0" w:firstLine="576"/>
        <w:jc w:val="left"/>
      </w:pPr>
      <w:r>
        <w:rPr/>
        <w:t xml:space="preserve">(d) Any other costs related to obtaining a driver's license and driving legally and safely. </w:t>
      </w:r>
    </w:p>
    <w:p>
      <w:pPr>
        <w:spacing w:before="0" w:after="0" w:line="408" w:lineRule="exact"/>
        <w:ind w:left="0" w:right="0" w:firstLine="576"/>
        <w:jc w:val="left"/>
      </w:pPr>
      <w:r>
        <w:rPr/>
        <w:t xml:space="preserve">(2) For the 2023-2025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(3)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of this act.</w:t>
      </w:r>
    </w:p>
    <w:p>
      <w:pPr>
        <w:spacing w:before="0" w:after="0" w:line="408" w:lineRule="exact"/>
        <w:ind w:left="0" w:right="0" w:firstLine="576"/>
        <w:jc w:val="left"/>
      </w:pPr>
      <w:r>
        <w:rPr/>
        <w:t xml:space="preserve">(4)(a) $36,000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217(2) of this act.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2023-2025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or renewing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or renewing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2025,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217(2) of this act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(5) $1,350,000 of the highway safety account—state appropriation is provided solely for driver's license assistance and support services in King county with an existing provider that is already providing these services to low-income immigrant and refugee women. By March 1st, of each year,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t xml:space="preserve">(6) $243,000 of the highway safety account</w:t>
      </w:r>
      <w:r>
        <w:rPr>
          <w:rFonts w:ascii="Times New Roman" w:hAnsi="Times New Roman"/>
        </w:rPr>
        <w:t xml:space="preserve">—</w:t>
      </w:r>
      <w:r>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0" w:after="0" w:line="408" w:lineRule="exact"/>
        <w:ind w:left="0" w:right="0" w:firstLine="576"/>
        <w:jc w:val="left"/>
      </w:pPr>
      <w:r>
        <w:rPr/>
        <w:t xml:space="preserve">(7) $116,000 of the highway safety account</w:t>
      </w:r>
      <w:r>
        <w:rPr>
          <w:rFonts w:ascii="Times New Roman" w:hAnsi="Times New Roman"/>
        </w:rPr>
        <w:t xml:space="preserve">—</w:t>
      </w:r>
      <w:r>
        <w:rPr/>
        <w:t xml:space="preserve">state appropriation is provided solely for the implementation of chapter . . . (House Bill No. 1058), Laws of 2023 (commercial driver's licenses) or chapter . . . (Senate Bill No. 5251), Laws of 2023 (commercial driver's licenses). If neither chapter . . . (House Bill No. 1058), Laws of 2023 nor chapter . . . (Senate Bill No. 5251), Laws of 2023 is enacted by June 30, 2023, the amount provided in this subsection lapses.</w:t>
      </w:r>
    </w:p>
    <w:p>
      <w:pPr>
        <w:spacing w:before="0" w:after="0" w:line="408" w:lineRule="exact"/>
        <w:ind w:left="0" w:right="0" w:firstLine="576"/>
        <w:jc w:val="left"/>
      </w:pPr>
      <w:r>
        <w:rPr/>
        <w:t xml:space="preserve">(8) $262,000 of the highway safety account</w:t>
      </w:r>
      <w:r>
        <w:rPr>
          <w:rFonts w:ascii="Times New Roman" w:hAnsi="Times New Roman"/>
        </w:rPr>
        <w:t xml:space="preserve">—</w:t>
      </w:r>
      <w:r>
        <w:rPr/>
        <w:t xml:space="preserve">state appropriation is provided solely for the implementation of chapter . . . (Substitute House Bill No. 1104), Laws of 2023 (deferred prosecutions). If chapter . . . (Substitute House Bill No. 1104), Laws of 2023 is not enacted by June 30, 2023, the amount provided in this subsection lapses.</w:t>
      </w:r>
    </w:p>
    <w:p>
      <w:pPr>
        <w:spacing w:before="0" w:after="0" w:line="408" w:lineRule="exact"/>
        <w:ind w:left="0" w:right="0" w:firstLine="576"/>
        <w:jc w:val="left"/>
      </w:pPr>
      <w:r>
        <w:rPr/>
        <w:t xml:space="preserve">(9) $8,000 of the motorcycle safety education account</w:t>
      </w:r>
      <w:r>
        <w:rPr>
          <w:rFonts w:ascii="Times New Roman" w:hAnsi="Times New Roman"/>
        </w:rPr>
        <w:t xml:space="preserve">—</w:t>
      </w:r>
      <w:r>
        <w:rPr/>
        <w:t xml:space="preserve">state appropriation is provided solely for the implementation of chapter . . . (Substitute House Bill No. 1171), Laws of 2023 (motorcycle safety board). If chapter . . . (Substitute House Bill No. 1171), Laws of 2023 is not enacted by June 30, 2023, the amount provided in this subsection lapses.</w:t>
      </w:r>
    </w:p>
    <w:p>
      <w:pPr>
        <w:spacing w:before="0" w:after="0" w:line="408" w:lineRule="exact"/>
        <w:ind w:left="0" w:right="0" w:firstLine="576"/>
        <w:jc w:val="left"/>
      </w:pPr>
      <w:r>
        <w:rPr/>
        <w:t xml:space="preserve">(10) $168,000 of the motor vehicle account</w:t>
      </w:r>
      <w:r>
        <w:rPr>
          <w:rFonts w:ascii="Times New Roman" w:hAnsi="Times New Roman"/>
        </w:rPr>
        <w:t xml:space="preserve">—</w:t>
      </w:r>
      <w:r>
        <w:rPr/>
        <w:t xml:space="preserve">state appropriation is provided solely for the implementation of chapter . . . (Engrossed Substitute House Bill No. 1736), Laws of 2023 (vehicle odometer readings). If chapter . . . (Engrossed Substitute House Bill No. 1736), Laws of 2023 is not enacted by June 30, 2023, the amount provided in this subsection lapses.</w:t>
      </w:r>
    </w:p>
    <w:p>
      <w:pPr>
        <w:spacing w:before="0" w:after="0" w:line="408" w:lineRule="exact"/>
        <w:ind w:left="0" w:right="0" w:firstLine="576"/>
        <w:jc w:val="left"/>
      </w:pPr>
      <w:r>
        <w:rPr/>
        <w:t xml:space="preserve">(11) $282,000 of the highway safety account</w:t>
      </w:r>
      <w:r>
        <w:rPr>
          <w:rFonts w:ascii="Times New Roman" w:hAnsi="Times New Roman"/>
        </w:rPr>
        <w:t xml:space="preserve">—</w:t>
      </w:r>
      <w:r>
        <w:rPr/>
        <w:t xml:space="preserve">state appropriation is provided solely for the implementation of chapter . . . (House Bill No. 1112), Laws of 2023 (negligent driving). If chapter . . . (House Bill No. 1112), Laws of 2023 is not enacted by June 30, 2023, the amount provided in this subsection lapses.</w:t>
      </w:r>
    </w:p>
    <w:p>
      <w:pPr>
        <w:spacing w:before="0" w:after="0" w:line="408" w:lineRule="exact"/>
        <w:ind w:left="0" w:right="0" w:firstLine="576"/>
        <w:jc w:val="left"/>
      </w:pPr>
      <w:r>
        <w:rPr/>
        <w:t xml:space="preserve">(12) $173,000 of the highway safety account</w:t>
      </w:r>
      <w:r>
        <w:rPr>
          <w:rFonts w:ascii="Times New Roman" w:hAnsi="Times New Roman"/>
        </w:rPr>
        <w:t xml:space="preserve">—</w:t>
      </w:r>
      <w:r>
        <w:rPr/>
        <w:t xml:space="preserve">state appropriation is provided solely for the implementation of chapter . . . (Substitute House Bill No. 1493), Laws of 2023 (impaired driving). If chapter . . . (Substitute House Bill No. 1493), Laws of 2023 is not enacted by June 30, 2023, the amount provided in this subsection lapses.</w:t>
      </w:r>
    </w:p>
    <w:p>
      <w:pPr>
        <w:spacing w:before="0" w:after="0" w:line="408" w:lineRule="exact"/>
        <w:ind w:left="0" w:right="0" w:firstLine="576"/>
        <w:jc w:val="left"/>
      </w:pPr>
      <w:r>
        <w:rPr/>
        <w:t xml:space="preserve">(13) $1,077,000 of the highway safety account</w:t>
      </w:r>
      <w:r>
        <w:rPr>
          <w:rFonts w:ascii="Times New Roman" w:hAnsi="Times New Roman"/>
        </w:rPr>
        <w:t xml:space="preserve">—</w:t>
      </w:r>
      <w:r>
        <w:rPr/>
        <w:t xml:space="preserve">federal appropriation is provided solely for the implementation of either chapter . . . (House Bill No. 1448), Laws of 2023 (motor carrier safety) or chapter . . . (Senate Bill No. 5041), Laws of 2023 (motor carrier safety). If neither chapter . . . (House Bill No. 1448), Laws of 2023 nor chapter . . . (Senate Bill No. 5041), Laws of 2023 is enacted by June 30, 2023, the amount provided in this subsection lapses.</w:t>
      </w:r>
    </w:p>
    <w:p>
      <w:pPr>
        <w:spacing w:before="0" w:after="0" w:line="408" w:lineRule="exact"/>
        <w:ind w:left="0" w:right="0" w:firstLine="576"/>
        <w:jc w:val="left"/>
      </w:pPr>
      <w:r>
        <w:rPr/>
        <w:t xml:space="preserve">(14) $29,000 of the motor vehicle account</w:t>
      </w:r>
      <w:r>
        <w:rPr>
          <w:rFonts w:ascii="Times New Roman" w:hAnsi="Times New Roman"/>
        </w:rPr>
        <w:t xml:space="preserve">—</w:t>
      </w:r>
      <w:r>
        <w:rPr/>
        <w:t xml:space="preserve">state appropriation is provided solely for the implementation of either chapter . . . (Substitute House Bill No. 1829), Laws of 2023 (LeMay special license plate) or chapter . . . (Substitute Senate Bill No. 5738), Laws of 2023 (LeMay special license plate). If neither chapter . . . (Substitute House Bill No. 1829), Laws of 2023 nor chapter . . . (Substitute Senate Bill No. 5738), Laws of 2023 is enacted by June 30, 2023, the amount provided in this subsection lapses.</w:t>
      </w:r>
    </w:p>
    <w:p>
      <w:pPr>
        <w:spacing w:before="0" w:after="0" w:line="408" w:lineRule="exact"/>
        <w:ind w:left="0" w:right="0" w:firstLine="576"/>
        <w:jc w:val="left"/>
      </w:pPr>
      <w:r>
        <w:rPr/>
        <w:t xml:space="preserve">(15) $29,000 of the motor vehicle account</w:t>
      </w:r>
      <w:r>
        <w:rPr>
          <w:rFonts w:ascii="Times New Roman" w:hAnsi="Times New Roman"/>
        </w:rPr>
        <w:t xml:space="preserve">—</w:t>
      </w:r>
      <w:r>
        <w:rPr/>
        <w:t xml:space="preserve">state appropriation is provided solely for the implementation of either chapter . . . (House Bill No. 1489), Laws of 2023 (Mt. St. Helens special license plate) or chapter . . . (Substitute Senate Bill No. 5590), Laws of 2023 (Mt. St. Helens special license plate). If neither chapter . . . (Substitute House Bill No. 1489), Laws of 2023 nor chapter . . . (Substitute Senate Bill No. 5590), Laws of 2023 is enacted by June 30, 2023, the amount provided in this subsection lapses.</w:t>
      </w:r>
    </w:p>
    <w:p>
      <w:pPr>
        <w:spacing w:before="0" w:after="0" w:line="408" w:lineRule="exact"/>
        <w:ind w:left="0" w:right="0" w:firstLine="576"/>
        <w:jc w:val="left"/>
      </w:pPr>
      <w:r>
        <w:rPr/>
        <w:t xml:space="preserve">(16)(a) $265,000 of the highway safety account</w:t>
      </w:r>
      <w:r>
        <w:rPr>
          <w:rFonts w:ascii="Times New Roman" w:hAnsi="Times New Roman"/>
        </w:rPr>
        <w:t xml:space="preserve">—</w:t>
      </w:r>
      <w:r>
        <w:rPr/>
        <w:t xml:space="preserve">state appropriation is provided solely for the department to provide an interagency transfer to the Washington center for deaf and hard of hearing youth, in consultation with the department and the office of the superintendent of public instruction, to fund the cost of interpreters for driver training education for deaf and hard or hearing youth to enable them to access driver training education at the same cost as their peers, and to pilot a sustainable driver training education program to determine how best to meet the driver training education needs of deaf and hard of hearing youth in the state in the future. The pilot must include:</w:t>
      </w:r>
    </w:p>
    <w:p>
      <w:pPr>
        <w:spacing w:before="0" w:after="0" w:line="408" w:lineRule="exact"/>
        <w:ind w:left="0" w:right="0" w:firstLine="576"/>
        <w:jc w:val="left"/>
      </w:pPr>
      <w:r>
        <w:rPr/>
        <w:t xml:space="preserve">(i) Determination of an appropriate number of instructors and an appropriate method of certification for instructors who are fluent in American Sign Language (ASL);</w:t>
      </w:r>
    </w:p>
    <w:p>
      <w:pPr>
        <w:spacing w:before="0" w:after="0" w:line="408" w:lineRule="exact"/>
        <w:ind w:left="0" w:right="0" w:firstLine="576"/>
        <w:jc w:val="left"/>
      </w:pPr>
      <w:r>
        <w:rPr/>
        <w:t xml:space="preserve">(ii) Determination of how best to provide driver training education statewide to deaf and hard of hearing novice drivers;</w:t>
      </w:r>
    </w:p>
    <w:p>
      <w:pPr>
        <w:spacing w:before="0" w:after="0" w:line="408" w:lineRule="exact"/>
        <w:ind w:left="0" w:right="0" w:firstLine="576"/>
        <w:jc w:val="left"/>
      </w:pPr>
      <w:r>
        <w:rPr/>
        <w:t xml:space="preserve">(iii) Development of a program to offer the required curriculum under RCW 28A.220.035 to deaf and hard of hearing novice drivers; and</w:t>
      </w:r>
    </w:p>
    <w:p>
      <w:pPr>
        <w:spacing w:before="0" w:after="0" w:line="408" w:lineRule="exact"/>
        <w:ind w:left="0" w:right="0" w:firstLine="576"/>
        <w:jc w:val="left"/>
      </w:pPr>
      <w:r>
        <w:rPr/>
        <w:t xml:space="preserve">(iv) Capped course instruction costs for deaf and hard of hearing students at the average rate of their hearing peers.</w:t>
      </w:r>
    </w:p>
    <w:p>
      <w:pPr>
        <w:spacing w:before="0" w:after="0" w:line="408" w:lineRule="exact"/>
        <w:ind w:left="0" w:right="0" w:firstLine="576"/>
        <w:jc w:val="left"/>
      </w:pPr>
      <w:r>
        <w:rPr/>
        <w:t xml:space="preserve">(b) The department shall submit a report to the transportation committees of the legislature developed by the Washington center for deaf and hard of hearing youth by March 1, 2024, that provides recommendations for a permanent program to make driver education equitably accessible for deaf and hard of hearing students.</w:t>
      </w:r>
    </w:p>
    <w:p>
      <w:pPr>
        <w:spacing w:before="0" w:after="0" w:line="408" w:lineRule="exact"/>
        <w:ind w:left="0" w:right="0" w:firstLine="576"/>
        <w:jc w:val="left"/>
      </w:pPr>
      <w:r>
        <w:rPr/>
        <w:t xml:space="preserve">(17) $350,000 of the highway safety account</w:t>
      </w:r>
      <w:r>
        <w:rPr>
          <w:rFonts w:ascii="Times New Roman" w:hAnsi="Times New Roman"/>
        </w:rPr>
        <w:t xml:space="preserve">—</w:t>
      </w:r>
      <w:r>
        <w:rPr/>
        <w:t xml:space="preserve">state appropriation is provided solely for the department to improve the process for commercial driver license holders to submit medical certification documents and update self-certification status to the department. The department shall:</w:t>
      </w:r>
    </w:p>
    <w:p>
      <w:pPr>
        <w:spacing w:before="0" w:after="0" w:line="408" w:lineRule="exact"/>
        <w:ind w:left="0" w:right="0" w:firstLine="576"/>
        <w:jc w:val="left"/>
      </w:pPr>
      <w:r>
        <w:rPr/>
        <w:t xml:space="preserve">(a) Update license express to improve the process and make it more user friendly;</w:t>
      </w:r>
    </w:p>
    <w:p>
      <w:pPr>
        <w:spacing w:before="0" w:after="0" w:line="408" w:lineRule="exact"/>
        <w:ind w:left="0" w:right="0" w:firstLine="576"/>
        <w:jc w:val="left"/>
      </w:pPr>
      <w:r>
        <w:rPr/>
        <w:t xml:space="preserve">(b) Add options for the driver to renew or replace the driver's CDL credentials as part of the medical or self-certification process;</w:t>
      </w:r>
    </w:p>
    <w:p>
      <w:pPr>
        <w:spacing w:before="0" w:after="0" w:line="408" w:lineRule="exact"/>
        <w:ind w:left="0" w:right="0" w:firstLine="576"/>
        <w:jc w:val="left"/>
      </w:pPr>
      <w:r>
        <w:rPr/>
        <w:t xml:space="preserve">(c) Add a customer verification step confirming the requested changes and clearly stating how this change will impact the driver's CDL; and</w:t>
      </w:r>
    </w:p>
    <w:p>
      <w:pPr>
        <w:spacing w:before="0" w:after="0" w:line="408" w:lineRule="exact"/>
        <w:ind w:left="0" w:right="0" w:firstLine="576"/>
        <w:jc w:val="left"/>
      </w:pPr>
      <w:r>
        <w:rPr/>
        <w:t xml:space="preserve">(d) Add improved messaging throughout the process.</w:t>
      </w:r>
    </w:p>
    <w:p>
      <w:pPr>
        <w:spacing w:before="0" w:after="0" w:line="408" w:lineRule="exact"/>
        <w:ind w:left="0" w:right="0" w:firstLine="576"/>
        <w:jc w:val="left"/>
      </w:pPr>
      <w:r>
        <w:rPr/>
        <w:t xml:space="preserve">In addition, the department shall make available on the abstract of driving record a complete medical certificate downgrade history, and provide a one-time mailing to all current CDL holders explaining the process to update their medical certificate documents and self-certification.</w:t>
      </w:r>
    </w:p>
    <w:p>
      <w:pPr>
        <w:spacing w:before="0" w:after="0" w:line="408" w:lineRule="exact"/>
        <w:ind w:left="0" w:right="0" w:firstLine="576"/>
        <w:jc w:val="left"/>
      </w:pPr>
      <w:r>
        <w:rPr/>
        <w:t xml:space="preserve">(18) The appropriations in this section assume adequate funding for licensing service office operations given continued implementation by the department of efficiency measures that reduce the time for licensing transactions and wait times and reflect the ongoing shift to alternative licensing channels due to statutory and policy changes made during the pandemic along with the delay of the federal Real ID program. The department shall report on licensing service office workload on a quarterly basis.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w:t>
      </w:r>
    </w:p>
    <w:p>
      <w:pPr>
        <w:spacing w:before="0" w:after="0" w:line="408" w:lineRule="exact"/>
        <w:ind w:left="0" w:right="0" w:firstLine="576"/>
        <w:jc w:val="left"/>
      </w:pPr>
      <w:r>
        <w:rPr/>
        <w:t xml:space="preserve">(19) $228,000 of the highway safety account</w:t>
      </w:r>
      <w:r>
        <w:rPr>
          <w:rFonts w:ascii="Times New Roman" w:hAnsi="Times New Roman"/>
        </w:rPr>
        <w:t xml:space="preserve">—</w:t>
      </w:r>
      <w:r>
        <w:rPr/>
        <w:t xml:space="preserve">state appropriation is provided for the increased costs from leases, parking, and other services associated with licensing service offices relocating during the 2023-2025 fiscal biennium.</w:t>
      </w:r>
    </w:p>
    <w:p>
      <w:pPr>
        <w:spacing w:before="0" w:after="0" w:line="408" w:lineRule="exact"/>
        <w:ind w:left="0" w:right="0" w:firstLine="576"/>
        <w:jc w:val="left"/>
      </w:pPr>
      <w:r>
        <w:rPr/>
        <w:t xml:space="preserve">(20) $2,790,000 of the highway safety account</w:t>
      </w:r>
      <w:r>
        <w:rPr>
          <w:rFonts w:ascii="Times New Roman" w:hAnsi="Times New Roman"/>
        </w:rPr>
        <w:t xml:space="preserve">—</w:t>
      </w:r>
      <w:r>
        <w:rPr/>
        <w:t xml:space="preserve">state appropriation is provided for the one-time costs to relocate licensing service offices during the 2023-2025 fiscal biennium.</w:t>
      </w:r>
    </w:p>
    <w:p>
      <w:pPr>
        <w:spacing w:before="0" w:after="0" w:line="408" w:lineRule="exact"/>
        <w:ind w:left="0" w:right="0" w:firstLine="576"/>
        <w:jc w:val="left"/>
      </w:pPr>
      <w:r>
        <w:rPr/>
        <w:t xml:space="preserve">(21) $1,962,000 of the highway safety account—state appropriation is provided solely for the establishment of a pilot mobile licensing unit to provide licensing and identicard services. By December 1, 2024, the department must submit a report to the governor and the transportation committees of the legislature detailing the locations served, the number and type of documents issued, and other outcome measures associated with the mobile licensing unit. The report shall include consideration of the facility needs of licensing service offices in the context of flexible mobile licensing services.</w:t>
      </w:r>
    </w:p>
    <w:p>
      <w:pPr>
        <w:spacing w:before="0" w:after="0" w:line="408" w:lineRule="exact"/>
        <w:ind w:left="0" w:right="0" w:firstLine="576"/>
        <w:jc w:val="left"/>
      </w:pPr>
      <w:r>
        <w:rPr/>
        <w:t xml:space="preserve">(22) $4,860,000 of the motor vehicle account—state appropriation is provided solely for the department to upgrade and improve its prorate and fuel tax system and is subject to the conditions, limitations, and review requirements of section 701 of this act.</w:t>
      </w:r>
    </w:p>
    <w:p>
      <w:pPr>
        <w:spacing w:before="0" w:after="0" w:line="408" w:lineRule="exact"/>
        <w:ind w:left="0" w:right="0" w:firstLine="576"/>
        <w:jc w:val="left"/>
      </w:pPr>
      <w:r>
        <w:rPr/>
        <w:t xml:space="preserve">(23)(a) $150,000 of the motor vehicle account</w:t>
      </w:r>
      <w:r>
        <w:rPr>
          <w:rFonts w:ascii="Times New Roman" w:hAnsi="Times New Roman"/>
        </w:rPr>
        <w:t xml:space="preserve">—</w:t>
      </w:r>
      <w:r>
        <w:rPr/>
        <w:t xml:space="preserve">state appropriation is provided solely for the department, in consultation with the Washington state transportation commission, to conduct a study on the feasibility of implementing and administering a per-mile fee program. The study must:</w:t>
      </w:r>
    </w:p>
    <w:p>
      <w:pPr>
        <w:spacing w:before="0" w:after="0" w:line="408" w:lineRule="exact"/>
        <w:ind w:left="0" w:right="0" w:firstLine="576"/>
        <w:jc w:val="left"/>
      </w:pPr>
      <w:r>
        <w:rPr/>
        <w:t xml:space="preserve">(i) Identify the technical investment required to implement a per-mile program within existing technology platforms;</w:t>
      </w:r>
    </w:p>
    <w:p>
      <w:pPr>
        <w:spacing w:before="0" w:after="0" w:line="408" w:lineRule="exact"/>
        <w:ind w:left="0" w:right="0" w:firstLine="576"/>
        <w:jc w:val="left"/>
      </w:pPr>
      <w:r>
        <w:rPr/>
        <w:t xml:space="preserve">(ii) Identify the staffing and resources needed to administer the program, including any additional resources to support the vehicle licensing offices;</w:t>
      </w:r>
    </w:p>
    <w:p>
      <w:pPr>
        <w:spacing w:before="0" w:after="0" w:line="408" w:lineRule="exact"/>
        <w:ind w:left="0" w:right="0" w:firstLine="576"/>
        <w:jc w:val="left"/>
      </w:pPr>
      <w:r>
        <w:rPr/>
        <w:t xml:space="preserve">(iii) Identify any costs associated with a social media and awareness campaign;</w:t>
      </w:r>
    </w:p>
    <w:p>
      <w:pPr>
        <w:spacing w:before="0" w:after="0" w:line="408" w:lineRule="exact"/>
        <w:ind w:left="0" w:right="0" w:firstLine="576"/>
        <w:jc w:val="left"/>
      </w:pPr>
      <w:r>
        <w:rPr/>
        <w:t xml:space="preserve">(iv) Research third-party vendor options for offering customers different mileage reporting methods or for outsourcing certain aspects of administering the program; and</w:t>
      </w:r>
    </w:p>
    <w:p>
      <w:pPr>
        <w:spacing w:before="0" w:after="0" w:line="408" w:lineRule="exact"/>
        <w:ind w:left="0" w:right="0" w:firstLine="576"/>
        <w:jc w:val="left"/>
      </w:pPr>
      <w:r>
        <w:rPr/>
        <w:t xml:space="preserve">(v) Review use cases and adoption rates in other states, including successes and lessons learned.</w:t>
      </w:r>
    </w:p>
    <w:p>
      <w:pPr>
        <w:spacing w:before="0" w:after="0" w:line="408" w:lineRule="exact"/>
        <w:ind w:left="0" w:right="0" w:firstLine="576"/>
        <w:jc w:val="left"/>
      </w:pPr>
      <w:r>
        <w:rPr/>
        <w:t xml:space="preserve">(b) A report of the study findings is due to the transportation committees of the legislature and the governor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$58,845,000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$30,723,000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$20,693,000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$23,751,000</w:t>
      </w:r>
    </w:p>
    <w:p>
      <w:pPr>
        <w:tabs>
          <w:tab w:val="right" w:leader="dot" w:pos="9936"/>
        </w:tabs>
        <w:ind w:left="0" w:right="0" w:firstLine="1440"/>
      </w:pPr>
      <w:r>
        <w:rPr/>
        <w:t xml:space="preserve">TOTAL APPROPRIATION</w:t>
      </w:r>
      <w:r>
        <w:tab/>
      </w:r>
      <w:r>
        <w:rPr/>
        <w:t xml:space="preserve">$138,190,000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$314,000 of the Interstate 405 and state route number 167 express toll lanes account—state appropriation, $734,000 of the state route number 520 corridor account—state appropriation, $315,000 of the Tacoma Narrows toll bridge account—state appropriation, and $413,000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biennium.</w:t>
      </w:r>
    </w:p>
    <w:p>
      <w:pPr>
        <w:spacing w:before="0" w:after="0" w:line="408" w:lineRule="exact"/>
        <w:ind w:left="0" w:right="0" w:firstLine="576"/>
        <w:jc w:val="left"/>
      </w:pPr>
      <w:r>
        <w:rPr/>
        <w:t xml:space="preserve">(b)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$2,584,000 of the state route number 520 corridor account</w:t>
      </w:r>
      <w:r>
        <w:rPr>
          <w:rFonts w:ascii="Times New Roman" w:hAnsi="Times New Roman"/>
        </w:rPr>
        <w:t xml:space="preserve">—</w:t>
      </w:r>
      <w:r>
        <w:rPr/>
        <w:t xml:space="preserve">state appropriation and $432,000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$125,559,000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$2,986,000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rPr/>
        <w:t xml:space="preserve">$131,834,000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$41,356,000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$2,532,000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$45,122,000</w:t>
      </w:r>
    </w:p>
    <w:p>
      <w:pPr>
        <w:spacing w:before="120" w:after="0" w:line="408" w:lineRule="exact"/>
        <w:ind w:left="0" w:right="0" w:firstLine="576"/>
        <w:jc w:val="left"/>
      </w:pPr>
      <w:r>
        <w:rPr/>
        <w:t xml:space="preserve">The appropriations in this section are subject to the following conditions and limitations: $1,200,000 of the multimodal transportation account</w:t>
      </w:r>
      <w:r>
        <w:rPr>
          <w:rFonts w:ascii="Times New Roman" w:hAnsi="Times New Roman"/>
        </w:rPr>
        <w:t xml:space="preserve">—</w:t>
      </w:r>
      <w:r>
        <w:rPr/>
        <w:t xml:space="preserve">state appropriation is provided solely for the department to evaluate safety rest areas along I-5 and I-90 for potential truck parking expansion opportunities. The department shall also evaluate commercial vehicle inspection locations, in coordination with the Washington state patrol, for potential truck parking expansion opportunities. These evaluations must include assessments of opportunities to provide additional truck parking through rest stop and inspection location reconfiguration, expansion, and conversion. The department shall consider opportunities to expand rest stop footprints onto additional department-owned property, as well as opportunities to acquire property for rest stop expansion. Opportunities to convert a rest stop to a commercial vehicle-only rest stop must be considered if property is available to develop a new light-duty vehicle rest stop within a reasonable distance. Evaluations must include cost estimates for reconfiguration, expansion, and conversion. The department should consult with the federal highway administration, the Washington state patrol, the Washington trucking association, the freight mobility strategic investment board, and local communities. The department is required to update the transportation committees of the legislature on agency activities and their status by December 1, 2023, and to provide a final report to the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$27,930,000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$21,599,000 of the move ahead WA account</w:t>
      </w:r>
      <w:r>
        <w:rPr>
          <w:rFonts w:ascii="Times New Roman" w:hAnsi="Times New Roman"/>
        </w:rPr>
        <w:t xml:space="preserve">—</w:t>
      </w:r>
      <w:r>
        <w:rPr/>
        <w:t xml:space="preserve">state appropriation is provided solely for the purchase, maintenance, repair, replacement, and disposal of vehicles and equipment. </w:t>
      </w:r>
    </w:p>
    <w:p>
      <w:pPr>
        <w:spacing w:before="0" w:after="0" w:line="408" w:lineRule="exact"/>
        <w:ind w:left="0" w:right="0" w:firstLine="576"/>
        <w:jc w:val="left"/>
      </w:pPr>
      <w:r>
        <w:rPr/>
        <w:t xml:space="preserve">(2) $6,331,000 of the move ahead WA account</w:t>
      </w:r>
      <w:r>
        <w:rPr>
          <w:rFonts w:ascii="Times New Roman" w:hAnsi="Times New Roman"/>
        </w:rPr>
        <w:t xml:space="preserve">—</w:t>
      </w:r>
      <w:r>
        <w:rPr/>
        <w:t xml:space="preserve">state appropriation is provided solely to replace fuel sites. In doing so, the department shall prioritize the replacement of sites which present the greatest risk of failure and environmental contamination. The department shall submit a report to the legislature by December 1, 2023, on fuel site replacement efforts. The report shall include: </w:t>
      </w:r>
    </w:p>
    <w:p>
      <w:pPr>
        <w:spacing w:before="0" w:after="0" w:line="408" w:lineRule="exact"/>
        <w:ind w:left="0" w:right="0" w:firstLine="576"/>
        <w:jc w:val="left"/>
      </w:pPr>
      <w:r>
        <w:rPr/>
        <w:t xml:space="preserve">(a) A list of department owned and managed fuel sites prioritized by urgency of replacement; </w:t>
      </w:r>
    </w:p>
    <w:p>
      <w:pPr>
        <w:spacing w:before="0" w:after="0" w:line="408" w:lineRule="exact"/>
        <w:ind w:left="0" w:right="0" w:firstLine="576"/>
        <w:jc w:val="left"/>
      </w:pPr>
      <w:r>
        <w:rPr/>
        <w:t xml:space="preserve">(b) A discussion of department practices that would create a sustained revenue source for capital repair and replacement of fuel sites; and </w:t>
      </w:r>
    </w:p>
    <w:p>
      <w:pPr>
        <w:spacing w:before="0" w:after="0" w:line="408" w:lineRule="exact"/>
        <w:ind w:left="0" w:right="0" w:firstLine="576"/>
        <w:jc w:val="left"/>
      </w:pPr>
      <w:r>
        <w:rPr/>
        <w:t xml:space="preserve">(c) A discussion of to what extent the fuel site infrastructure can support zero emissions vehicles.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$12,722,000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tabs>
          <w:tab w:val="right" w:leader="dot" w:pos="9936"/>
        </w:tabs>
        <w:ind w:left="0" w:right="0" w:firstLine="1440"/>
      </w:pPr>
      <w:r>
        <w:rPr/>
        <w:t xml:space="preserve">TOTAL APPROPRIATION</w:t>
      </w:r>
      <w:r>
        <w:tab/>
      </w:r>
      <w:r>
        <w:rPr/>
        <w:t xml:space="preserve">$18,308,000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$1,931,000 of the aeronautics account</w:t>
      </w:r>
      <w:r>
        <w:rPr>
          <w:rFonts w:ascii="Times New Roman" w:hAnsi="Times New Roman"/>
        </w:rPr>
        <w:t xml:space="preserve">—</w:t>
      </w:r>
      <w:r>
        <w:rPr/>
        <w:t xml:space="preserve">state appropriation is provided solely for the implementation of chapter . . . (Engrossed Substitute House Bill No. 1791), Laws of 2023 (commercial aviation services). If chapter . . . (Engrossed Substitute House Bill No. 1791), Laws of 2023 is not enacted by June 30, 2023, the amount provided in this subsection lapses.</w:t>
      </w:r>
    </w:p>
    <w:p>
      <w:pPr>
        <w:spacing w:before="0" w:after="0" w:line="408" w:lineRule="exact"/>
        <w:ind w:left="0" w:right="0" w:firstLine="576"/>
        <w:jc w:val="left"/>
      </w:pPr>
      <w:r>
        <w:rPr/>
        <w:t xml:space="preserve">(2) $324,000 of the aeronautics account</w:t>
      </w:r>
      <w:r>
        <w:rPr>
          <w:rFonts w:ascii="Times New Roman" w:hAnsi="Times New Roman"/>
        </w:rPr>
        <w:t xml:space="preserve">—</w:t>
      </w:r>
      <w:r>
        <w:rPr/>
        <w:t xml:space="preserve">state appropriation is provided solely for the implementation of chapter . . . (Engrossed Substitute House Bill No. 1554), Laws of 2023 (lead impacts). If chapter . . . (Engrossed Substitute House Bill No. 1554), Laws of 2023 is not enacted by June 30, 2023, the amount provided in this subsection lapses.</w:t>
      </w:r>
    </w:p>
    <w:p>
      <w:pPr>
        <w:spacing w:before="0" w:after="0" w:line="408" w:lineRule="exact"/>
        <w:ind w:left="0" w:right="0" w:firstLine="576"/>
        <w:jc w:val="left"/>
      </w:pPr>
      <w:r>
        <w:rPr/>
        <w:t xml:space="preserve">(3) $1,476,000 of the carbon emissions reduction account</w:t>
      </w:r>
      <w:r>
        <w:rPr>
          <w:rFonts w:ascii="Times New Roman" w:hAnsi="Times New Roman"/>
        </w:rPr>
        <w:t xml:space="preserve">—</w:t>
      </w:r>
      <w:r>
        <w:rPr/>
        <w:t xml:space="preserve">state appropriation is provided solely for sustainable aviation grants recommended by the department under the sustainable aviation grants program. The department shall submit a report to the transportation committees of the legislature by October 1, 2024, identifying a selection of sustainable aviation projects for funding by the legislature. In considering projects to recommend to fund, the department shall only consider projects that advance the state of sustainable aviation technology and lead to future innovation. Innovative sustainable aviation projects may include, but are not limited to, pilot projects demonstrating the usage of:</w:t>
      </w:r>
    </w:p>
    <w:p>
      <w:pPr>
        <w:spacing w:before="0" w:after="0" w:line="408" w:lineRule="exact"/>
        <w:ind w:left="0" w:right="0" w:firstLine="576"/>
        <w:jc w:val="left"/>
      </w:pPr>
      <w:r>
        <w:rPr/>
        <w:t xml:space="preserve">(a) Mobile battery charging technology;</w:t>
      </w:r>
    </w:p>
    <w:p>
      <w:pPr>
        <w:spacing w:before="0" w:after="0" w:line="408" w:lineRule="exact"/>
        <w:ind w:left="0" w:right="0" w:firstLine="576"/>
        <w:jc w:val="left"/>
      </w:pPr>
      <w:r>
        <w:rPr/>
        <w:t xml:space="preserve">(b) Hydrogen electrolyzers and storage;</w:t>
      </w:r>
    </w:p>
    <w:p>
      <w:pPr>
        <w:spacing w:before="0" w:after="0" w:line="408" w:lineRule="exact"/>
        <w:ind w:left="0" w:right="0" w:firstLine="576"/>
        <w:jc w:val="left"/>
      </w:pPr>
      <w:r>
        <w:rPr/>
        <w:t xml:space="preserve">(c) electric ground equipment; and</w:t>
      </w:r>
    </w:p>
    <w:p>
      <w:pPr>
        <w:spacing w:before="0" w:after="0" w:line="408" w:lineRule="exact"/>
        <w:ind w:left="0" w:right="0" w:firstLine="576"/>
        <w:jc w:val="left"/>
      </w:pPr>
      <w:r>
        <w:rPr/>
        <w:t xml:space="preserve">(d) Hanger charging technology.</w:t>
      </w:r>
    </w:p>
    <w:p>
      <w:pPr>
        <w:spacing w:before="0" w:after="0" w:line="408" w:lineRule="exact"/>
        <w:ind w:left="0" w:right="0" w:firstLine="576"/>
        <w:jc w:val="left"/>
      </w:pPr>
      <w:r>
        <w:rPr/>
        <w:t xml:space="preserve">(4) $2,000,000 of the aeronautics account</w:t>
      </w:r>
      <w:r>
        <w:rPr>
          <w:rFonts w:ascii="Times New Roman" w:hAnsi="Times New Roman"/>
        </w:rPr>
        <w:t xml:space="preserve">—</w:t>
      </w:r>
      <w:r>
        <w:rPr/>
        <w:t xml:space="preserve">state appropriation is provided solely for move ahead WA aviation grants. In administering these grants, the department shall prioritize projects eligible for federal funding.</w:t>
      </w:r>
    </w:p>
    <w:p>
      <w:pPr>
        <w:spacing w:before="0" w:after="0" w:line="408" w:lineRule="exact"/>
        <w:ind w:left="0" w:right="0" w:firstLine="576"/>
        <w:jc w:val="left"/>
      </w:pPr>
      <w:r>
        <w:rPr/>
        <w:t xml:space="preserve">(5) $2,800,000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(6)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 the following information:</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make recommendations on advanced air mobility aircraft integration into statewide transportation plans.</w:t>
      </w:r>
    </w:p>
    <w:p>
      <w:pPr>
        <w:spacing w:before="0" w:after="0" w:line="408" w:lineRule="exact"/>
        <w:ind w:left="0" w:right="0" w:firstLine="576"/>
        <w:jc w:val="left"/>
      </w:pPr>
      <w:r>
        <w:rPr/>
        <w:t xml:space="preserve">(7) $400,000 of the multimodal transportation account</w:t>
      </w:r>
      <w:r>
        <w:rPr>
          <w:rFonts w:ascii="Times New Roman" w:hAnsi="Times New Roman"/>
        </w:rPr>
        <w:t xml:space="preserve">—</w:t>
      </w:r>
      <w:r>
        <w:rPr/>
        <w:t xml:space="preserve">state appropriation is reappropriated and provided solely for planning for improvements to Bowerman airport in Hoquiam,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$68,006,000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$93,000</w:t>
      </w:r>
    </w:p>
    <w:p>
      <w:pPr>
        <w:tabs>
          <w:tab w:val="right" w:leader="dot" w:pos="9936"/>
        </w:tabs>
        <w:ind w:left="0" w:right="0" w:firstLine="1440"/>
      </w:pPr>
      <w:r>
        <w:rPr/>
        <w:t xml:space="preserve">TOTAL APPROPRIATION</w:t>
      </w:r>
      <w:r>
        <w:tab/>
      </w:r>
      <w:r>
        <w:rPr/>
        <w:t xml:space="preserve">$69,357,000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first right of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$410,000 of the motor vehicle account</w:t>
      </w:r>
      <w:r>
        <w:rPr>
          <w:rFonts w:ascii="Times New Roman" w:hAnsi="Times New Roman"/>
        </w:rPr>
        <w:t xml:space="preserve">—</w:t>
      </w:r>
      <w:r>
        <w:rPr/>
        <w:t xml:space="preserve">state appropriation is reappropriated and provided solely for the implementation of chapter 217, Laws of 2021 (noxious weeds).</w:t>
      </w:r>
    </w:p>
    <w:p>
      <w:pPr>
        <w:spacing w:before="0" w:after="0" w:line="408" w:lineRule="exact"/>
        <w:ind w:left="0" w:right="0" w:firstLine="576"/>
        <w:jc w:val="left"/>
      </w:pPr>
      <w:r>
        <w:rPr/>
        <w:t xml:space="preserve">(3)(a) The department shall offer to sell, convey, or lease the northern parcel of site 14 on the Puget Sound Gateway Program SR 509 Completion Project Surplus Property list, located immediately south of S. 216th Street and adjacent to the Barnes Creek Nature in Des Moines, to Seattle Goodwill Industries, a nonprofit organization with tax ID 91-05688708, located at 700 Dearborn Place S, Seattle, WA 98144, in accordance with RCW 47.12.063 at less than its fair market value or market lease rate to the extent the department finds it is in the public interest to do so because the public benefit that will result from Goodwill's redevelopment of the property it owns at Rainier Ave South and South Dearborn Street to increase the supply of affordable housing would not otherwise be adequately compensated.</w:t>
      </w:r>
    </w:p>
    <w:p>
      <w:pPr>
        <w:spacing w:before="0" w:after="0" w:line="408" w:lineRule="exact"/>
        <w:ind w:left="0" w:right="0" w:firstLine="576"/>
        <w:jc w:val="left"/>
      </w:pPr>
      <w:r>
        <w:rPr/>
        <w:t xml:space="preserve">(b) A portion of the transfer from the multimodal account to the motor vehicle fund reimburses the motor vehicle fund for any impact to the motor vehicle fund that results from the property sale, conveyance, or lease authorized in this subsection that could be construed as violative of the requirements of the 18th amendment of the state Constitution. This reimbursement to the motor vehicle fund is intended to address any possibility that the sale, conveyance, or lease authorized in this subsection could be determined to result in the unconstitutional use of 18th amendment designated funds for nonhighway purposes under the state Constitution; however, this transfer is not intended to indicate that the sale, conveyance, or lease authorized in this subsection necessarily requires such reimbursement under the state Constitution.</w:t>
      </w:r>
    </w:p>
    <w:p>
      <w:pPr>
        <w:spacing w:before="0" w:after="0" w:line="408" w:lineRule="exact"/>
        <w:ind w:left="0" w:right="0" w:firstLine="576"/>
        <w:jc w:val="left"/>
      </w:pPr>
      <w:r>
        <w:rPr/>
        <w:t xml:space="preserve">(4) $93,000 of the natural climate solutions account</w:t>
      </w:r>
      <w:r>
        <w:rPr>
          <w:rFonts w:ascii="Times New Roman" w:hAnsi="Times New Roman"/>
        </w:rPr>
        <w:t xml:space="preserve">—</w:t>
      </w:r>
      <w:r>
        <w:rPr/>
        <w:t xml:space="preserve">state appropriation is provided solely for the implementation of chapter . . . (Engrossed Second Substitute House Bill No. 1170), Laws of 2023 (climate resiliency strategy). If chapter . . . (Engrossed Second Substitute House Bill No. 1170),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$732,000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$4,946,000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rPr/>
        <w:t xml:space="preserve">$242,678,000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$3,746,000 of the electric vehicle account</w:t>
      </w:r>
      <w:r>
        <w:rPr>
          <w:rFonts w:ascii="Times New Roman" w:hAnsi="Times New Roman"/>
        </w:rPr>
        <w:t xml:space="preserve">—</w:t>
      </w:r>
      <w:r>
        <w:rPr/>
        <w:t xml:space="preserve">state appropriation and $35,900,000 of the carbon reduction emissions account</w:t>
      </w:r>
      <w:r>
        <w:rPr>
          <w:rFonts w:ascii="Times New Roman" w:hAnsi="Times New Roman"/>
        </w:rPr>
        <w:t xml:space="preserve">—</w:t>
      </w:r>
      <w:r>
        <w:rPr/>
        <w:t xml:space="preserve">state appropriation are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$1,200,000 of the multimodal transportation account</w:t>
      </w:r>
      <w:r>
        <w:rPr>
          <w:rFonts w:ascii="Times New Roman" w:hAnsi="Times New Roman"/>
        </w:rPr>
        <w:t xml:space="preserve">—</w:t>
      </w:r>
      <w:r>
        <w:rPr/>
        <w:t xml:space="preserve">state appropriation and $3,000,000 of the carbon reduction emissions account</w:t>
      </w:r>
      <w:r>
        <w:rPr>
          <w:rFonts w:ascii="Times New Roman" w:hAnsi="Times New Roman"/>
        </w:rPr>
        <w:t xml:space="preserve">—</w:t>
      </w:r>
      <w:r>
        <w:rPr/>
        <w:t xml:space="preserve">state appropriation are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$25,000,000 of the multimodal transportation account</w:t>
      </w:r>
      <w:r>
        <w:rPr>
          <w:rFonts w:ascii="Times New Roman" w:hAnsi="Times New Roman"/>
        </w:rPr>
        <w:t xml:space="preserve">—</w:t>
      </w:r>
      <w:r>
        <w:rPr/>
        <w:t xml:space="preserve">federal appropriation and $200,000 of the electric vehicle account</w:t>
      </w:r>
      <w:r>
        <w:rPr>
          <w:rFonts w:ascii="Times New Roman" w:hAnsi="Times New Roman"/>
        </w:rPr>
        <w:t xml:space="preserve">—</w:t>
      </w:r>
      <w:r>
        <w:rPr/>
        <w:t xml:space="preserve">state appropriation are provided solely to implement and administer the national electric vehicle program, established in the federal infrastructure investment and jobs act (P.L. 117-58), as directed by the interagency electric vehicle coordinating council created in chapter 182, Laws of 2022. </w:t>
      </w:r>
    </w:p>
    <w:p>
      <w:pPr>
        <w:spacing w:before="0" w:after="0" w:line="408" w:lineRule="exact"/>
        <w:ind w:left="0" w:right="0" w:firstLine="576"/>
        <w:jc w:val="left"/>
      </w:pPr>
      <w:r>
        <w:rPr/>
        <w:t xml:space="preserve">(6) $800,000 of the multimodal transportation account</w:t>
      </w:r>
      <w:r>
        <w:rPr>
          <w:rFonts w:ascii="Times New Roman" w:hAnsi="Times New Roman"/>
        </w:rPr>
        <w:t xml:space="preserve">—</w:t>
      </w:r>
      <w:r>
        <w:rPr/>
        <w:t xml:space="preserve">state appropriation is provided solely for the department to coordinate with cities, counties, ports, and private entities to develop recommendations for state assistance in the development of specific candidate truck parking sites to be developed with amenities, identified by location. The public benefit of each potential truck parking site must be included in this assessment. The department shall consider opportunities for the state to provide assistance in the development of truck parking sites, including possible opportunities to provide assistance in land acquisition and evaluating land use requirements. The department is required to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(7) $149,900,000 of the carbon emissions reduction account</w:t>
      </w:r>
      <w:r>
        <w:rPr>
          <w:rFonts w:ascii="Times New Roman" w:hAnsi="Times New Roman"/>
        </w:rPr>
        <w:t xml:space="preserve">—</w:t>
      </w:r>
      <w:r>
        <w:rPr/>
        <w:t xml:space="preserve">state appropriation is provided solely for implementation of zero-emission commercial vehicle infrastructure and incentive programs. The office of financial management shall place the amounts provided in this subsection in unallotted status until the joint transportation committee completes the medium and heavy duty vehicle infrastructure and incentive strategy required under section 204 of this act.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(8) $15,600,000 of the carbon emissions reduction account</w:t>
      </w:r>
      <w:r>
        <w:rPr>
          <w:rFonts w:ascii="Times New Roman" w:hAnsi="Times New Roman"/>
        </w:rPr>
        <w:t xml:space="preserve">—</w:t>
      </w:r>
      <w:r>
        <w:rPr/>
        <w:t xml:space="preserve">state appropriation is provided solely for the replacement of school buses powered by fossil fuels with zero emissions school buses, including the purchase and installation of zero emissions school bus refueling infrastructure. The office of financial management shall place the amounts provided in this subsection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(9) $3,000,000 of the carbon emissions reduction account</w:t>
      </w:r>
      <w:r>
        <w:rPr>
          <w:rFonts w:ascii="Times New Roman" w:hAnsi="Times New Roman"/>
        </w:rPr>
        <w:t xml:space="preserve">—</w:t>
      </w:r>
      <w:r>
        <w:rPr/>
        <w:t xml:space="preserve">state appropriation is provided solely for hydrogen refueling infrastructure investments. The office of financial management shall place the amounts provided in this subsection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(10) $2,100,000 of the carbon emissions reduction account</w:t>
      </w:r>
      <w:r>
        <w:rPr>
          <w:rFonts w:ascii="Times New Roman" w:hAnsi="Times New Roman"/>
        </w:rPr>
        <w:t xml:space="preserve">—</w:t>
      </w:r>
      <w:r>
        <w:rPr/>
        <w:t xml:space="preserve">state appropriation is provided solely to fund electric vehicle charging infrastructure for the electric charging megasite project at Mount Vernon library commons.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$572,436,000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$46,234,000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$4,838,000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$5,000,000</w:t>
      </w:r>
    </w:p>
    <w:p>
      <w:pPr>
        <w:tabs>
          <w:tab w:val="right" w:leader="dot" w:pos="9936"/>
        </w:tabs>
        <w:ind w:left="0" w:right="0" w:firstLine="1440"/>
      </w:pPr>
      <w:r>
        <w:rPr/>
        <w:t xml:space="preserve">TOTAL APPROPRIATION</w:t>
      </w:r>
      <w:r>
        <w:tab/>
      </w:r>
      <w:r>
        <w:rPr/>
        <w:t xml:space="preserve">$648,469,000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$610,000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(4) $82,000 of motor vehicle account</w:t>
      </w:r>
      <w:r>
        <w:rPr>
          <w:rFonts w:ascii="Times New Roman" w:hAnsi="Times New Roman"/>
        </w:rPr>
        <w:t xml:space="preserve">—</w:t>
      </w:r>
      <w:r>
        <w:rPr/>
        <w:t xml:space="preserve">state appropriation is provided solely for the implementation of chapter . . . (Senate Bill No. 5487), Laws of 2023 (parking at rest areas). If chapter . . . (Senate Bill No. 5487), Laws of 2023 is not enacted by June 30, 2023, the amount provided in this subsection lapses.</w:t>
      </w:r>
    </w:p>
    <w:p>
      <w:pPr>
        <w:spacing w:before="0" w:after="0" w:line="408" w:lineRule="exact"/>
        <w:ind w:left="0" w:right="0" w:firstLine="576"/>
        <w:jc w:val="left"/>
      </w:pPr>
      <w:r>
        <w:rPr/>
        <w:t xml:space="preserve">(5)(a) $115,000 of the state route number 520 corridor account</w:t>
      </w:r>
      <w:r>
        <w:rPr>
          <w:rFonts w:ascii="Times New Roman" w:hAnsi="Times New Roman"/>
        </w:rPr>
        <w:t xml:space="preserve">—</w:t>
      </w:r>
      <w:r>
        <w:rPr/>
        <w:t xml:space="preserve">state appropriation is provided solely for the department to enter into a dispute resolution process with local jurisdictions to produce interagency agreements to address the ongoing facility and landscape maintenance of the three state route number 520 eastside lids and surrounding areas at the Evergreen Point Road, 84th Avenue NE, and 92nd Avenue NE.</w:t>
      </w:r>
    </w:p>
    <w:p>
      <w:pPr>
        <w:spacing w:before="0" w:after="0" w:line="408" w:lineRule="exact"/>
        <w:ind w:left="0" w:right="0" w:firstLine="576"/>
        <w:jc w:val="left"/>
      </w:pPr>
      <w:r>
        <w:rPr/>
        <w:t xml:space="preserve">(b) The agreements pursuant to (a) of this subsection must be executed by June 30, 2024.</w:t>
      </w:r>
    </w:p>
    <w:p>
      <w:pPr>
        <w:spacing w:before="0" w:after="0" w:line="408" w:lineRule="exact"/>
        <w:ind w:left="0" w:right="0" w:firstLine="576"/>
        <w:jc w:val="left"/>
      </w:pPr>
      <w:r>
        <w:rPr/>
        <w:t xml:space="preserve">(6) $5,400,000 of the motor vehicle account—state appropriation is reappropriated and provided solely for replacement of traffic signs and increased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t xml:space="preserve">(7)(a) $2,000,000 of the motor vehicle account</w:t>
      </w:r>
      <w:r>
        <w:rPr>
          <w:rFonts w:ascii="Times New Roman" w:hAnsi="Times New Roman"/>
        </w:rPr>
        <w:t xml:space="preserve">—</w:t>
      </w:r>
      <w:r>
        <w:rPr/>
        <w:t xml:space="preserve">state appropriation and $5,000,000 of the waste tire removal account</w:t>
      </w:r>
      <w:r>
        <w:rPr>
          <w:rFonts w:ascii="Times New Roman" w:hAnsi="Times New Roman"/>
        </w:rPr>
        <w:t xml:space="preserve">—</w:t>
      </w:r>
      <w:r>
        <w:rPr/>
        <w:t xml:space="preserve">state appropriation are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provide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2024, and semiannually thereafter, the Washington state patrol and the department of transportation must jointly submit a report to the governor and the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(8)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(7)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(9)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(7)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(10) $1,015,000 of the motor vehicle account</w:t>
      </w:r>
      <w:r>
        <w:rPr>
          <w:rFonts w:ascii="Times New Roman" w:hAnsi="Times New Roman"/>
        </w:rPr>
        <w:t xml:space="preserve">—</w:t>
      </w:r>
      <w:r>
        <w:rPr/>
        <w:t xml:space="preserve">state appropriation is provided solely for a partnership program between the department and the city of Spokane, to be administered in conjunction with subsection (5)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Spokane shall enter into a reimbursable agreement to cover up to $445,000 of the city's expenses for clean-up crews and landfill costs.</w:t>
      </w:r>
    </w:p>
    <w:p>
      <w:pPr>
        <w:spacing w:before="0" w:after="0" w:line="408" w:lineRule="exact"/>
        <w:ind w:left="0" w:right="0" w:firstLine="576"/>
        <w:jc w:val="left"/>
      </w:pPr>
      <w:r>
        <w:rPr/>
        <w:t xml:space="preserve">(11)(a) $1,500,000 of the motor vehicle account</w:t>
      </w:r>
      <w:r>
        <w:rPr>
          <w:rFonts w:ascii="Times New Roman" w:hAnsi="Times New Roman"/>
        </w:rPr>
        <w:t xml:space="preserve">—</w:t>
      </w:r>
      <w:r>
        <w:rPr/>
        <w:t xml:space="preserve">state appropriation is reappropriated and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$86,990,000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$1,080,000</w:t>
      </w:r>
    </w:p>
    <w:p>
      <w:pPr>
        <w:tabs>
          <w:tab w:val="right" w:leader="dot" w:pos="9936"/>
        </w:tabs>
        <w:ind w:left="0" w:right="0" w:firstLine="1440"/>
      </w:pPr>
      <w:r>
        <w:rPr/>
        <w:t xml:space="preserve">TOTAL APPROPRIATION</w:t>
      </w:r>
      <w:r>
        <w:tab/>
      </w:r>
      <w:r>
        <w:rPr/>
        <w:t xml:space="preserve">$94,589,000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July 1, 2023. The department may recover transaction fees incurred through credit card transactions. The department shall notify the office of the state treasurer of these amounts and the state treasurer must deposit these revenues in the agency financial transaction account created in RCW 46.01.385 on a quarterly basis.</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$1,765,000 of the motor vehicle account</w:t>
      </w:r>
      <w:r>
        <w:rPr>
          <w:rFonts w:ascii="Times New Roman" w:hAnsi="Times New Roman"/>
        </w:rPr>
        <w:t xml:space="preserve">—</w:t>
      </w:r>
      <w:r>
        <w:rPr/>
        <w:t xml:space="preserve">state appropriation is provided solely for the implementation of chapter . . . (Senate Bill No. 5272), Laws of 2023 (speed safety cameras). If chapter . . . (Senate Bill No. 5272), Laws of 2023 is not enacted by June 30, 2023, the amount provided in this subsection lapses.</w:t>
      </w:r>
    </w:p>
    <w:p>
      <w:pPr>
        <w:spacing w:before="0" w:after="0" w:line="408" w:lineRule="exact"/>
        <w:ind w:left="0" w:right="0" w:firstLine="576"/>
        <w:jc w:val="left"/>
      </w:pPr>
      <w:r>
        <w:rPr/>
        <w:t xml:space="preserve">(6)(a) The department shall establish the weigh station preclearance program in accordance with the commercial vehicle information systems and networks electronic screening truck inspection and weigh station preclearance standards authorized by the federal motor carrier safety administration. The program must include preclearance systems providers that meet the following criteria:</w:t>
      </w:r>
    </w:p>
    <w:p>
      <w:pPr>
        <w:spacing w:before="0" w:after="0" w:line="408" w:lineRule="exact"/>
        <w:ind w:left="0" w:right="0" w:firstLine="576"/>
        <w:jc w:val="left"/>
      </w:pPr>
      <w:r>
        <w:rPr/>
        <w:t xml:space="preserve">(i) The preclearance system commercial mobile radio services and dedicated short-range communication devices as transponders technologies must be represented in the program.</w:t>
      </w:r>
    </w:p>
    <w:p>
      <w:pPr>
        <w:spacing w:before="0" w:after="0" w:line="408" w:lineRule="exact"/>
        <w:ind w:left="0" w:right="0" w:firstLine="576"/>
        <w:jc w:val="left"/>
      </w:pPr>
      <w:r>
        <w:rPr/>
        <w:t xml:space="preserve">(ii) The preclearance system must be broadly deployed across the state for interstate operability purposes on the effective date of this section.</w:t>
      </w:r>
    </w:p>
    <w:p>
      <w:pPr>
        <w:spacing w:before="0" w:after="0" w:line="408" w:lineRule="exact"/>
        <w:ind w:left="0" w:right="0" w:firstLine="576"/>
        <w:jc w:val="left"/>
      </w:pPr>
      <w:r>
        <w:rPr/>
        <w:t xml:space="preserve">(b) Computer software and hardware that are necessary to implement this section, including any infrastructure-based devices or technologies, must be made available at no cost to the Washington state patrol. The preclearance system provider is responsible for all costs of operating and maintaining the computer software and hardware. The computer software and hardware must meet the following criteria:</w:t>
      </w:r>
    </w:p>
    <w:p>
      <w:pPr>
        <w:spacing w:before="0" w:after="0" w:line="408" w:lineRule="exact"/>
        <w:ind w:left="0" w:right="0" w:firstLine="576"/>
        <w:jc w:val="left"/>
      </w:pPr>
      <w:r>
        <w:rPr/>
        <w:t xml:space="preserve">(i) The computer software and hardware must meet the requirements of the federal motor carrier safety administration for core compliance with the commercial vehicle information systems and networks electronic screening truck inspection and weigh station preclearance standards.</w:t>
      </w:r>
    </w:p>
    <w:p>
      <w:pPr>
        <w:spacing w:before="0" w:after="0" w:line="408" w:lineRule="exact"/>
        <w:ind w:left="0" w:right="0" w:firstLine="576"/>
        <w:jc w:val="left"/>
      </w:pPr>
      <w:r>
        <w:rPr/>
        <w:t xml:space="preserve">(ii) In-vehicle equipment must be operated in compliance with applicable state law and regulations.</w:t>
      </w:r>
    </w:p>
    <w:p>
      <w:pPr>
        <w:spacing w:before="0" w:after="0" w:line="408" w:lineRule="exact"/>
        <w:ind w:left="0" w:right="0" w:firstLine="576"/>
        <w:jc w:val="left"/>
      </w:pPr>
      <w:r>
        <w:rPr/>
        <w:t xml:space="preserve">(iii) Preclearance messaging must be transmitted and received by the driver through electronic messaging within the cab of the commercial motor vehicle.</w:t>
      </w:r>
    </w:p>
    <w:p>
      <w:pPr>
        <w:spacing w:before="0" w:after="0" w:line="408" w:lineRule="exact"/>
        <w:ind w:left="0" w:right="0" w:firstLine="576"/>
        <w:jc w:val="left"/>
      </w:pPr>
      <w:r>
        <w:rPr/>
        <w:t xml:space="preserve">(iv) If required for preclearance services, real-time data from weigh-in-motion systems or any other systems shall be made available to preclearance system providers.</w:t>
      </w:r>
    </w:p>
    <w:p>
      <w:pPr>
        <w:spacing w:before="0" w:after="0" w:line="408" w:lineRule="exact"/>
        <w:ind w:left="0" w:right="0" w:firstLine="576"/>
        <w:jc w:val="left"/>
      </w:pPr>
      <w:r>
        <w:rPr/>
        <w:t xml:space="preserve">(c) The department, in consultation with the Washington state patrol, shall establish standards for the program in order to meet the needs of Washington state and conform with weigh station preclearance programs in other states, including standards regarding safety history credential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$65,647,000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$22,323,000</w:t>
      </w:r>
    </w:p>
    <w:p>
      <w:pPr>
        <w:tabs>
          <w:tab w:val="right" w:leader="dot" w:pos="9936"/>
        </w:tabs>
        <w:ind w:left="0" w:right="0" w:firstLine="1440"/>
      </w:pPr>
      <w:r>
        <w:rPr/>
        <w:t xml:space="preserve">TOTAL APPROPRIATION</w:t>
      </w:r>
      <w:r>
        <w:tab/>
      </w:r>
      <w:r>
        <w:rPr/>
        <w:t xml:space="preserve">$95,160,000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move ahead WA flexible account—state appropriation is provided solely for efforts to increase diversity in the transportation construction workforce through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to support the participation of these youth in a transportation-related preapprenticeship program. The program shall be administered by the Washington state department of transportation's office of equal opportunity.</w:t>
      </w:r>
    </w:p>
    <w:p>
      <w:pPr>
        <w:spacing w:before="0" w:after="0" w:line="408" w:lineRule="exact"/>
        <w:ind w:left="0" w:right="0" w:firstLine="576"/>
        <w:jc w:val="left"/>
      </w:pPr>
      <w:r>
        <w:rPr/>
        <w:t xml:space="preserve">(2) $3,000,000 of the move ahead WA flexible account</w:t>
      </w:r>
      <w:r>
        <w:rPr>
          <w:rFonts w:ascii="Times New Roman" w:hAnsi="Times New Roman"/>
        </w:rPr>
        <w:t xml:space="preserve">—</w:t>
      </w:r>
      <w:r>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0" w:after="0" w:line="408" w:lineRule="exact"/>
        <w:ind w:left="0" w:right="0" w:firstLine="576"/>
        <w:jc w:val="left"/>
      </w:pPr>
      <w:r>
        <w:rPr/>
        <w:t xml:space="preserve">(3) $1,512,000 of the motor vehicle account</w:t>
      </w:r>
      <w:r>
        <w:rPr>
          <w:rFonts w:ascii="Times New Roman" w:hAnsi="Times New Roman"/>
        </w:rPr>
        <w:t xml:space="preserve">—</w:t>
      </w:r>
      <w:r>
        <w:rPr/>
        <w:t xml:space="preserve">state appropriation and $488,000 of the Puget Sound ferry operations account</w:t>
      </w:r>
      <w:r>
        <w:rPr>
          <w:rFonts w:ascii="Times New Roman" w:hAnsi="Times New Roman"/>
        </w:rPr>
        <w:t xml:space="preserve">—</w:t>
      </w:r>
      <w:r>
        <w:rPr/>
        <w:t xml:space="preserve">state appropriation are provided solely for the department to develop, track, and monitor the progress of community workforce agreements, and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2024.</w:t>
      </w:r>
    </w:p>
    <w:p>
      <w:pPr>
        <w:spacing w:before="0" w:after="0" w:line="408" w:lineRule="exact"/>
        <w:ind w:left="0" w:right="0" w:firstLine="576"/>
        <w:jc w:val="left"/>
      </w:pPr>
      <w:r>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December 1, 2024.</w:t>
      </w:r>
    </w:p>
    <w:p>
      <w:pPr>
        <w:spacing w:before="0" w:after="0" w:line="408" w:lineRule="exact"/>
        <w:ind w:left="0" w:right="0" w:firstLine="576"/>
        <w:jc w:val="left"/>
      </w:pPr>
      <w:r>
        <w:rPr/>
        <w:t xml:space="preserve">(5)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$34,822,000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$31,412,000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$86,117,000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$627,000 of the motor vehicle account</w:t>
      </w:r>
      <w:r>
        <w:rPr>
          <w:rFonts w:ascii="Times New Roman" w:hAnsi="Times New Roman"/>
        </w:rPr>
        <w:t xml:space="preserve">—</w:t>
      </w:r>
      <w:r>
        <w:rPr/>
        <w:t xml:space="preserve">federal appropriation is reappropriated and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$294,000 of the multimodal transportation account—state appropriation is provided solely for the department to partner with the department of commerce and regional transportation planning organizations in implementing vehicle miles traveled targets and supporting actions. As part of target setting, important factors that shall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rPr/>
        <w:t xml:space="preserve">(3)(a) $180,000 of the multimodal transportation account</w:t>
      </w:r>
      <w:r>
        <w:rPr>
          <w:rFonts w:ascii="Times New Roman" w:hAnsi="Times New Roman"/>
        </w:rPr>
        <w:t xml:space="preserve">—</w:t>
      </w:r>
      <w:r>
        <w:rPr/>
        <w:t xml:space="preserve">state appropriation is reappropriated and provided solely for Thurston regional planning council (TRPC) to conduct a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September 1, 2024.</w:t>
      </w:r>
    </w:p>
    <w:p>
      <w:pPr>
        <w:spacing w:before="0" w:after="0" w:line="408" w:lineRule="exact"/>
        <w:ind w:left="0" w:right="0" w:firstLine="576"/>
        <w:jc w:val="left"/>
      </w:pPr>
      <w:r>
        <w:rPr/>
        <w:t xml:space="preserve">(4) $400,000 of the multimodal transportation account</w:t>
      </w:r>
      <w:r>
        <w:rPr>
          <w:rFonts w:ascii="Times New Roman" w:hAnsi="Times New Roman"/>
        </w:rPr>
        <w:t xml:space="preserve">—</w:t>
      </w:r>
      <w:r>
        <w:rPr/>
        <w:t xml:space="preserve">state appropriation is reappropriated and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January 1, 2025.</w:t>
      </w:r>
    </w:p>
    <w:p>
      <w:pPr>
        <w:spacing w:before="0" w:after="0" w:line="408" w:lineRule="exact"/>
        <w:ind w:left="0" w:right="0" w:firstLine="576"/>
        <w:jc w:val="left"/>
      </w:pPr>
      <w:r>
        <w:rPr/>
        <w:t xml:space="preserve">(5) $3,000,000 of the carbon emissions reduction account</w:t>
      </w:r>
      <w:r>
        <w:rPr>
          <w:rFonts w:ascii="Times New Roman" w:hAnsi="Times New Roman"/>
        </w:rPr>
        <w:t xml:space="preserve">—</w:t>
      </w:r>
      <w:r>
        <w:rPr/>
        <w:t xml:space="preserve">state appropriation is provided solely for the department to develop and implement a community outreach, education, and technical assistance program for overburdened communities and their community partners in order to develop community-centered carbon reduction strategies to make meaningful impacts in a community, and to provide assistance in gaining access to available funding to implement these strategies, where applicable. The department is authorized to provide appropriate compensation to members of overburdened communities who provide solicited community participation and input needed by the department to implement and administer the program established in this subsection. By December 1, 2023, and by December 1, 2024, a report must be submitted to the transportation committees of the legislature and to the governor that provides an update on the department's community outreach, education, and technical assistance program development and implementation efforts.</w:t>
      </w:r>
    </w:p>
    <w:p>
      <w:pPr>
        <w:spacing w:before="0" w:after="0" w:line="408" w:lineRule="exact"/>
        <w:ind w:left="0" w:right="0" w:firstLine="576"/>
        <w:jc w:val="left"/>
      </w:pPr>
      <w:r>
        <w:rPr/>
        <w:t xml:space="preserve">(6)(a) $300,000 of the motor vehicle account</w:t>
      </w:r>
      <w:r>
        <w:rPr>
          <w:rFonts w:ascii="Times New Roman" w:hAnsi="Times New Roman"/>
        </w:rPr>
        <w:t xml:space="preserve">—</w:t>
      </w:r>
      <w:r>
        <w:rPr/>
        <w:t xml:space="preserve">state appropriation is provided solely for the department of transportation for a Seattle I-5 Ramp Study. The study must include an analysis of options and opportunities to reconfigure, relocate, or remove I-5 ramps within and between Chinatown-International District and the University District for the purpose of improving through-traffic operations, enhancing multimodal transportation safety, and enabling more efficient air rights development. The study must also include an analysis of general potential mitigation needs and cost estimates of ramp changes and demolitions, the benefits to pedestrian and bicycle travel and transit operations, and the benefits to future lid design. The work must be inclusive of ramps for the mainline, collector-distributor lanes, and express lanes.</w:t>
      </w:r>
    </w:p>
    <w:p>
      <w:pPr>
        <w:spacing w:before="0" w:after="0" w:line="408" w:lineRule="exact"/>
        <w:ind w:left="0" w:right="0" w:firstLine="576"/>
        <w:jc w:val="left"/>
      </w:pPr>
      <w:r>
        <w:rPr/>
        <w:t xml:space="preserve">(b) At a minimum, ramps to be analyzed are those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(c) Removal of the existing Seneca Street, Spring Street, and University Street ramps must be included in the analysis.</w:t>
      </w:r>
    </w:p>
    <w:p>
      <w:pPr>
        <w:spacing w:before="0" w:after="0" w:line="408" w:lineRule="exact"/>
        <w:ind w:left="0" w:right="0" w:firstLine="576"/>
        <w:jc w:val="left"/>
      </w:pPr>
      <w:r>
        <w:rPr/>
        <w:t xml:space="preserve">(d) Removal and consolidation options for the existing NE 45th Street and NE 50th Street ramps must be included in the analysis.</w:t>
      </w:r>
    </w:p>
    <w:p>
      <w:pPr>
        <w:spacing w:before="0" w:after="0" w:line="408" w:lineRule="exact"/>
        <w:ind w:left="0" w:right="0" w:firstLine="576"/>
        <w:jc w:val="left"/>
      </w:pPr>
      <w:r>
        <w:rPr/>
        <w:t xml:space="preserve">(e) The department must coordinate and partner with the city of Seattle's department of transportation in conducting the analysis and study and making recommendations, with input of I-5 lid stakeholders.</w:t>
      </w:r>
    </w:p>
    <w:p>
      <w:pPr>
        <w:spacing w:before="0" w:after="0" w:line="408" w:lineRule="exact"/>
        <w:ind w:left="0" w:right="0" w:firstLine="576"/>
        <w:jc w:val="left"/>
      </w:pPr>
      <w:r>
        <w:rPr/>
        <w:t xml:space="preserve">(f) The department must coordinate this work with the I-5 studies on planning and environmental linkages, HOV systemwide efficiency, and seismic risk assessment.</w:t>
      </w:r>
    </w:p>
    <w:p>
      <w:pPr>
        <w:spacing w:before="0" w:after="0" w:line="408" w:lineRule="exact"/>
        <w:ind w:left="0" w:right="0" w:firstLine="576"/>
        <w:jc w:val="left"/>
      </w:pPr>
      <w:r>
        <w:rPr/>
        <w:t xml:space="preserve">(g) The department must provide a report on the study that includes recommendations to the city of Seattle department of transportation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$94,221,000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$6,000</w:t>
      </w:r>
    </w:p>
    <w:p>
      <w:pPr>
        <w:tabs>
          <w:tab w:val="right" w:leader="dot" w:pos="9936"/>
        </w:tabs>
        <w:ind w:left="0" w:right="0" w:firstLine="1440"/>
      </w:pPr>
      <w:r>
        <w:rPr/>
        <w:t xml:space="preserve">TOTAL APPROPRIATION</w:t>
      </w:r>
      <w:r>
        <w:tab/>
      </w:r>
      <w:r>
        <w:rPr/>
        <w:t xml:space="preserve">$99,235,000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$4,500,000</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w:t>
      </w:r>
      <w:r>
        <w:tab/>
      </w:r>
      <w:r>
        <w:rPr/>
        <w:t xml:space="preserve">$393,835,000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$113,300,000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$118,372,000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$668,039,000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$64,354,000 of the multimodal transportation account</w:t>
      </w:r>
      <w:r>
        <w:rPr>
          <w:rFonts w:ascii="Times New Roman" w:hAnsi="Times New Roman"/>
        </w:rPr>
        <w:t xml:space="preserve">—</w:t>
      </w:r>
      <w:r>
        <w:rPr/>
        <w:t xml:space="preserve">state appropriation and $73,040,000 of the climate transit programs account</w:t>
      </w:r>
      <w:r>
        <w:rPr>
          <w:rFonts w:ascii="Times New Roman" w:hAnsi="Times New Roman"/>
        </w:rPr>
        <w:t xml:space="preserve">—</w:t>
      </w:r>
      <w:r>
        <w:rPr/>
        <w:t xml:space="preserve">state appropriation are provided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$14,801,000 of the multimodal transportation account</w:t>
      </w:r>
      <w:r>
        <w:rPr>
          <w:rFonts w:ascii="Times New Roman" w:hAnsi="Times New Roman"/>
        </w:rPr>
        <w:t xml:space="preserve">—</w:t>
      </w:r>
      <w:r>
        <w:rPr/>
        <w:t xml:space="preserve">state appropriation and $16,799,000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$49,553,000 of the multimodal transportation account</w:t>
      </w:r>
      <w:r>
        <w:rPr>
          <w:rFonts w:ascii="Times New Roman" w:hAnsi="Times New Roman"/>
        </w:rPr>
        <w:t xml:space="preserve">—</w:t>
      </w:r>
      <w:r>
        <w:rPr/>
        <w:t xml:space="preserve">state appropriation and $56,241,000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"Summary of Public Transportation-2021" published by the department of transportation. No transit agency may receive more than 30 percent of these distributions. Fuel type may not be a factor in the grant selection process.</w:t>
      </w:r>
    </w:p>
    <w:p>
      <w:pPr>
        <w:spacing w:before="0" w:after="0" w:line="408" w:lineRule="exact"/>
        <w:ind w:left="0" w:right="0" w:firstLine="576"/>
        <w:jc w:val="left"/>
      </w:pPr>
      <w:r>
        <w:rPr/>
        <w:t xml:space="preserve">(2) $32,774,000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$11,262,000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 Of the amounts provided in this subsection, $972,000 is for the reappropriation of amounts provided for this purpose in the 2021-2023 fiscal biennium.</w:t>
      </w:r>
    </w:p>
    <w:p>
      <w:pPr>
        <w:spacing w:before="0" w:after="0" w:line="408" w:lineRule="exact"/>
        <w:ind w:left="0" w:right="0" w:firstLine="576"/>
        <w:jc w:val="left"/>
      </w:pPr>
      <w:r>
        <w:rPr/>
        <w:t xml:space="preserve">(4) $35,622,000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2023-2 ALL PROJECTS as developed March 26, 2023, Program - Public Transportation Program (V).</w:t>
      </w:r>
    </w:p>
    <w:p>
      <w:pPr>
        <w:spacing w:before="0" w:after="0" w:line="408" w:lineRule="exact"/>
        <w:ind w:left="0" w:right="0" w:firstLine="576"/>
        <w:jc w:val="left"/>
      </w:pPr>
      <w:r>
        <w:rPr/>
        <w:t xml:space="preserve">(5)(a) $77,678,000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2023-2 ALL PROJECTS as developed March 26, 2023,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 2023, and December 1,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Additionally, when allocating funding for the 2023-2025 biennium, no more than 30 percent of the total grant program may directly benefit or support one grantee unless all other funding is awarded.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During the 2023-2025 biennium, the department shall consider applications submitted by regional transportation planning organizations and metropolitan planning organizations for the regional mobility grant program for funding in the 2025-2027 biennium.</w:t>
      </w:r>
    </w:p>
    <w:p>
      <w:pPr>
        <w:spacing w:before="0" w:after="0" w:line="408" w:lineRule="exact"/>
        <w:ind w:left="0" w:right="0" w:firstLine="576"/>
        <w:jc w:val="left"/>
      </w:pPr>
      <w:r>
        <w:rPr/>
        <w:t xml:space="preserve">(6) $188,853,000 of the climate transit programs account</w:t>
      </w:r>
      <w:r>
        <w:rPr>
          <w:rFonts w:ascii="Times New Roman" w:hAnsi="Times New Roman"/>
        </w:rPr>
        <w:t xml:space="preserve">—</w:t>
      </w:r>
      <w:r>
        <w:rPr/>
        <w:t xml:space="preserve">state appropriation is provided solely for transit support grants. To be eligible for transit support grant distribution, transit agencies must have submitted documentation of fare-free policy for 18 years of age and under by October 1, 2022, to be eligible for the 2023-2025 biennium. Transit agencies must continue the fare-free policy for 18 years of age and under to receive the award. Transit agencies that submit fare policy documentation by October 1, 2024, shall become eligible for the next biennial distribution.</w:t>
      </w:r>
    </w:p>
    <w:p>
      <w:pPr>
        <w:spacing w:before="0" w:after="0" w:line="408" w:lineRule="exact"/>
        <w:ind w:left="0" w:right="0" w:firstLine="576"/>
        <w:jc w:val="left"/>
      </w:pPr>
      <w:r>
        <w:rPr/>
        <w:t xml:space="preserve">(7) $10,667,000 of the climate transit programs account</w:t>
      </w:r>
      <w:r>
        <w:rPr>
          <w:rFonts w:ascii="Times New Roman" w:hAnsi="Times New Roman"/>
        </w:rPr>
        <w:t xml:space="preserve">—</w:t>
      </w:r>
      <w:r>
        <w:rPr/>
        <w:t xml:space="preserve">state appropriation is provided solely for grants to federally recognized tribes in Washington state for any transit purpose, including planning, operating costs, maintenance, and capital costs.</w:t>
      </w:r>
    </w:p>
    <w:p>
      <w:pPr>
        <w:spacing w:before="0" w:after="0" w:line="408" w:lineRule="exact"/>
        <w:ind w:left="0" w:right="0" w:firstLine="576"/>
        <w:jc w:val="left"/>
      </w:pPr>
      <w:r>
        <w:rPr/>
        <w:t xml:space="preserve">(8) $37,180,000 of the climate transit programs account</w:t>
      </w:r>
      <w:r>
        <w:rPr>
          <w:rFonts w:ascii="Times New Roman" w:hAnsi="Times New Roman"/>
        </w:rPr>
        <w:t xml:space="preserve">—</w:t>
      </w:r>
      <w:r>
        <w:rPr/>
        <w:t xml:space="preserve">state appropriation is provided solely for the bus and bus facilities grant program established in RCW 47.66.130.</w:t>
      </w:r>
    </w:p>
    <w:p>
      <w:pPr>
        <w:spacing w:before="0" w:after="0" w:line="408" w:lineRule="exact"/>
        <w:ind w:left="0" w:right="0" w:firstLine="576"/>
        <w:jc w:val="left"/>
      </w:pPr>
      <w:r>
        <w:rPr/>
        <w:t xml:space="preserve">(9) $4,407,000 of the multimodal transportation account</w:t>
      </w:r>
      <w:r>
        <w:rPr>
          <w:rFonts w:ascii="Times New Roman" w:hAnsi="Times New Roman"/>
        </w:rPr>
        <w:t xml:space="preserve">—</w:t>
      </w:r>
      <w:r>
        <w:rPr/>
        <w:t xml:space="preserve">state appropriation is reappropriated and provided solely for the green transportation capital grant projects identified in LEAP Transportation Document 2023-2 ALL PROJECTS as developed March 26, 2023, Program - Public Transportation Program (V).</w:t>
      </w:r>
    </w:p>
    <w:p>
      <w:pPr>
        <w:spacing w:before="0" w:after="0" w:line="408" w:lineRule="exact"/>
        <w:ind w:left="0" w:right="0" w:firstLine="576"/>
        <w:jc w:val="left"/>
      </w:pPr>
      <w:r>
        <w:rPr/>
        <w:t xml:space="preserve">(10) $12,000,000 of the multimodal transportation account</w:t>
      </w:r>
      <w:r>
        <w:rPr>
          <w:rFonts w:ascii="Times New Roman" w:hAnsi="Times New Roman"/>
        </w:rPr>
        <w:t xml:space="preserve">—</w:t>
      </w:r>
      <w:r>
        <w:rPr/>
        <w:t xml:space="preserve">state appropriation and $39,525,000 climate transit programs account</w:t>
      </w:r>
      <w:r>
        <w:rPr>
          <w:rFonts w:ascii="Times New Roman" w:hAnsi="Times New Roman"/>
        </w:rPr>
        <w:t xml:space="preserve">—</w:t>
      </w:r>
      <w:r>
        <w:rPr/>
        <w:t xml:space="preserve">state appropriation are provided solely for the green transportation capital grant projects identified in LEAP Transportation Document 2023-2 ALL PROJECTS as developed March 26, 2023, Program - Public Transportation Program (V).</w:t>
      </w:r>
    </w:p>
    <w:p>
      <w:pPr>
        <w:spacing w:before="0" w:after="0" w:line="408" w:lineRule="exact"/>
        <w:ind w:left="0" w:right="0" w:firstLine="576"/>
        <w:jc w:val="left"/>
      </w:pPr>
      <w:r>
        <w:rPr/>
        <w:t xml:space="preserve">(11) $4,000,000 of the carbon emissions reduction account</w:t>
      </w:r>
      <w:r>
        <w:rPr>
          <w:rFonts w:ascii="Times New Roman" w:hAnsi="Times New Roman"/>
        </w:rPr>
        <w:t xml:space="preserve">—</w:t>
      </w:r>
      <w:r>
        <w:rPr/>
        <w:t xml:space="preserve">state appropriation is provided solely for newly selected green transportation capital grants.</w:t>
      </w:r>
    </w:p>
    <w:p>
      <w:pPr>
        <w:spacing w:before="0" w:after="0" w:line="408" w:lineRule="exact"/>
        <w:ind w:left="0" w:right="0" w:firstLine="576"/>
        <w:jc w:val="left"/>
      </w:pPr>
      <w:r>
        <w:rPr/>
        <w:t xml:space="preserve">(12)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(13) $6,195,000 of the multimodal transportation account</w:t>
      </w:r>
      <w:r>
        <w:rPr>
          <w:rFonts w:ascii="Times New Roman" w:hAnsi="Times New Roman"/>
        </w:rPr>
        <w:t xml:space="preserve">—</w:t>
      </w:r>
      <w:r>
        <w:rPr/>
        <w:t xml:space="preserve">state appropriation, $3,333,000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$495,000 of the multimodal transportation account</w:t>
      </w:r>
      <w:r>
        <w:rPr>
          <w:rFonts w:ascii="Times New Roman" w:hAnsi="Times New Roman"/>
        </w:rPr>
        <w:t xml:space="preserve">—</w:t>
      </w:r>
      <w:r>
        <w:rPr/>
        <w:t xml:space="preserve">state appropriation is reappropriated and provided solely for the continuation of previously approved projects under the first/last mile connections grant program.</w:t>
      </w:r>
    </w:p>
    <w:p>
      <w:pPr>
        <w:spacing w:before="0" w:after="0" w:line="408" w:lineRule="exact"/>
        <w:ind w:left="0" w:right="0" w:firstLine="576"/>
        <w:jc w:val="left"/>
      </w:pPr>
      <w:r>
        <w:rPr/>
        <w:t xml:space="preserve">(14) $36,237,000 of the climate transit programs account</w:t>
      </w:r>
      <w:r>
        <w:rPr>
          <w:rFonts w:ascii="Times New Roman" w:hAnsi="Times New Roman"/>
        </w:rPr>
        <w:t xml:space="preserve">—</w:t>
      </w:r>
      <w:r>
        <w:rPr/>
        <w:t xml:space="preserve">state appropriation is provided solely for move ahead Washington transit projects identified in LEAP Transportation Document 2023-2 ALL PROJECTS as developed March 26, 2023, and $5,000,000 of the climate transit programs account</w:t>
      </w:r>
      <w:r>
        <w:rPr>
          <w:rFonts w:ascii="Times New Roman" w:hAnsi="Times New Roman"/>
        </w:rPr>
        <w:t xml:space="preserve">—</w:t>
      </w:r>
      <w:r>
        <w:rPr/>
        <w:t xml:space="preserve">state appropriation is provided solely for the City of Seattle/Seattle Center monorail station improvements (L2021097) project.</w:t>
      </w:r>
    </w:p>
    <w:p>
      <w:pPr>
        <w:spacing w:before="0" w:after="0" w:line="408" w:lineRule="exact"/>
        <w:ind w:left="0" w:right="0" w:firstLine="576"/>
        <w:jc w:val="left"/>
      </w:pPr>
      <w:r>
        <w:rPr/>
        <w:t xml:space="preserve">(15)(a) Except as provided otherwise in this subsection, $11,913,000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2023-2 ALL PROJECTS as developed March 26, 2023.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(b) Within the amount provided in this subsection, $750,000 of the multimodal transportation account</w:t>
      </w:r>
      <w:r>
        <w:rPr>
          <w:rFonts w:ascii="Times New Roman" w:hAnsi="Times New Roman"/>
        </w:rPr>
        <w:t xml:space="preserve">—</w:t>
      </w:r>
      <w:r>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(16) The department shall not require more than a ten percent match from nonprofit transportation providers for state grants.</w:t>
      </w:r>
    </w:p>
    <w:p>
      <w:pPr>
        <w:spacing w:before="0" w:after="0" w:line="408" w:lineRule="exact"/>
        <w:ind w:left="0" w:right="0" w:firstLine="576"/>
        <w:jc w:val="left"/>
      </w:pPr>
      <w:r>
        <w:rPr/>
        <w:t xml:space="preserve">(17) $555,000 of the multimodal transportation account</w:t>
      </w:r>
      <w:r>
        <w:rPr>
          <w:rFonts w:ascii="Times New Roman" w:hAnsi="Times New Roman"/>
        </w:rPr>
        <w:t xml:space="preserve">—</w:t>
      </w:r>
      <w:r>
        <w:rPr/>
        <w:t xml:space="preserve">state appropriation and $500,000 of the carbon emissions reduction account</w:t>
      </w:r>
      <w:r>
        <w:rPr>
          <w:rFonts w:ascii="Times New Roman" w:hAnsi="Times New Roman"/>
        </w:rPr>
        <w:t xml:space="preserve">—</w:t>
      </w:r>
      <w:r>
        <w:rPr/>
        <w:t xml:space="preserve">state appropriation are provided solely for an interagency transfer to the Washington State University extension energy program to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2023.</w:t>
      </w:r>
    </w:p>
    <w:p>
      <w:pPr>
        <w:spacing w:before="0" w:after="0" w:line="408" w:lineRule="exact"/>
        <w:ind w:left="0" w:right="0" w:firstLine="576"/>
        <w:jc w:val="left"/>
      </w:pPr>
      <w:r>
        <w:rPr/>
        <w:t xml:space="preserve">(18)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(19)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(20) $500,000 of the multimodal transportation account</w:t>
      </w:r>
      <w:r>
        <w:rPr>
          <w:rFonts w:ascii="Times New Roman" w:hAnsi="Times New Roman"/>
        </w:rPr>
        <w:t xml:space="preserve">—</w:t>
      </w:r>
      <w:r>
        <w:rPr/>
        <w:t xml:space="preserve">state appropriation is provided solely for planning to move Grays Harbor transit operation and administration facilities from the current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$564,299,000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$163,790,000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$728,210,000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2023-2025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(3)(a) $121,827,000 of the Puget Sound ferry operations account</w:t>
      </w:r>
      <w:r>
        <w:rPr>
          <w:rFonts w:ascii="Times New Roman" w:hAnsi="Times New Roman"/>
        </w:rPr>
        <w:t xml:space="preserve">—</w:t>
      </w:r>
      <w:r>
        <w:rPr/>
        <w:t xml:space="preserve">federal appropriation is for auto ferry vessel operating fuel in the 2023-2025 fiscal biennium.</w:t>
      </w:r>
    </w:p>
    <w:p>
      <w:pPr>
        <w:spacing w:before="0" w:after="0" w:line="408" w:lineRule="exact"/>
        <w:ind w:left="0" w:right="0" w:firstLine="576"/>
        <w:jc w:val="left"/>
      </w:pPr>
      <w:r>
        <w:rPr/>
        <w:t xml:space="preserve">(b) $19,138,000 of the Puget Sound ferry operations account</w:t>
      </w:r>
      <w:r>
        <w:rPr>
          <w:rFonts w:ascii="Times New Roman" w:hAnsi="Times New Roman"/>
        </w:rPr>
        <w:t xml:space="preserve">—</w:t>
      </w:r>
      <w:r>
        <w:rPr/>
        <w:t xml:space="preserve">state appropriation is provided solely for auto ferry vessel operating fuel in the 2023-2025 fiscal biennium, which reflects cost savings from a reduced biodiesel fuel requirement and, therefore, is contingent upon the enactment of section 703 of this act.</w:t>
      </w:r>
    </w:p>
    <w:p>
      <w:pPr>
        <w:spacing w:before="0" w:after="0" w:line="408" w:lineRule="exact"/>
        <w:ind w:left="0" w:right="0" w:firstLine="576"/>
        <w:jc w:val="left"/>
      </w:pPr>
      <w:r>
        <w:rPr/>
        <w:t xml:space="preserve">(c) The amounts provided in this subsection represent the fuel budget for the purposes of calculating any ferry fare fuel surcharge.</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$5,500,000 of the Puget Sound ferry operations account</w:t>
      </w:r>
      <w:r>
        <w:rPr>
          <w:rFonts w:ascii="Times New Roman" w:hAnsi="Times New Roman"/>
        </w:rPr>
        <w:t xml:space="preserve">—</w:t>
      </w:r>
      <w:r>
        <w:rPr/>
        <w:t xml:space="preserve">state appropriation is provided solely for overtime and familiarization expenses incurred by engine, deck, and terminal staff. The department must provide updated staffing cost estimates for fiscal years 2024 and 2025 with its annual budget submittal and updated estimates by January 1, 2024.</w:t>
      </w:r>
    </w:p>
    <w:p>
      <w:pPr>
        <w:spacing w:before="0" w:after="0" w:line="408" w:lineRule="exact"/>
        <w:ind w:left="0" w:right="0" w:firstLine="576"/>
        <w:jc w:val="left"/>
      </w:pPr>
      <w:r>
        <w:rPr/>
        <w:t xml:space="preserve">(6) $1,930,000 of the Puget Sound ferry operations account</w:t>
      </w:r>
      <w:r>
        <w:rPr>
          <w:rFonts w:ascii="Times New Roman" w:hAnsi="Times New Roman"/>
        </w:rPr>
        <w:t xml:space="preserve">—</w:t>
      </w:r>
      <w:r>
        <w:rPr/>
        <w:t xml:space="preserve">state appropriation is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$1,064,000 of the Puget Sound ferry operations account</w:t>
      </w:r>
      <w:r>
        <w:rPr>
          <w:rFonts w:ascii="Times New Roman" w:hAnsi="Times New Roman"/>
        </w:rPr>
        <w:t xml:space="preserve">—</w:t>
      </w:r>
      <w:r>
        <w:rPr/>
        <w:t xml:space="preserve">state appropriation is provided solely for traffic control at ferry terminals at Seattle, Fauntleroy, Kingston, Edmonds, Mukilteo, and Bainbridge Island, during peak ferry travel times, with a particular focus on Sundays and holiday weekends.</w:t>
      </w:r>
    </w:p>
    <w:p>
      <w:pPr>
        <w:spacing w:before="0" w:after="0" w:line="408" w:lineRule="exact"/>
        <w:ind w:left="0" w:right="0" w:firstLine="576"/>
        <w:jc w:val="left"/>
      </w:pPr>
      <w:r>
        <w:rPr/>
        <w:t xml:space="preserve">(8) $175,000 of the Puget Sound ferry operations account</w:t>
      </w:r>
      <w:r>
        <w:rPr>
          <w:rFonts w:ascii="Times New Roman" w:hAnsi="Times New Roman"/>
        </w:rPr>
        <w:t xml:space="preserve">—</w:t>
      </w:r>
      <w:r>
        <w:rPr/>
        <w:t xml:space="preserve">state appropriation is reappropriated and provided solely for the Washington state ferries to conduct a study of passenger demographics. 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(9) $12,580,000 of the Puget Sound ferry operations account</w:t>
      </w:r>
      <w:r>
        <w:rPr>
          <w:rFonts w:ascii="Times New Roman" w:hAnsi="Times New Roman"/>
        </w:rPr>
        <w:t xml:space="preserve">—</w:t>
      </w:r>
      <w:r>
        <w:rPr/>
        <w:t xml:space="preserve">state appropriation is provided solely for workforce initiatives to include:</w:t>
      </w:r>
    </w:p>
    <w:p>
      <w:pPr>
        <w:spacing w:before="0" w:after="0" w:line="408" w:lineRule="exact"/>
        <w:ind w:left="0" w:right="0" w:firstLine="576"/>
        <w:jc w:val="left"/>
      </w:pPr>
      <w:r>
        <w:rPr/>
        <w:t xml:space="preserve">(a) $8,126,000 for the able-bodied sailor to mate pathway program;</w:t>
      </w:r>
    </w:p>
    <w:p>
      <w:pPr>
        <w:spacing w:before="0" w:after="0" w:line="408" w:lineRule="exact"/>
        <w:ind w:left="0" w:right="0" w:firstLine="576"/>
        <w:jc w:val="left"/>
      </w:pPr>
      <w:r>
        <w:rPr/>
        <w:t xml:space="preserve">(b) $756,000 for new mate scholarships;</w:t>
      </w:r>
    </w:p>
    <w:p>
      <w:pPr>
        <w:spacing w:before="0" w:after="0" w:line="408" w:lineRule="exact"/>
        <w:ind w:left="0" w:right="0" w:firstLine="576"/>
        <w:jc w:val="left"/>
      </w:pPr>
      <w:r>
        <w:rPr/>
        <w:t xml:space="preserve">(c) $1,074,000 for new entry level engine room positions;</w:t>
      </w:r>
    </w:p>
    <w:p>
      <w:pPr>
        <w:spacing w:before="0" w:after="0" w:line="408" w:lineRule="exact"/>
        <w:ind w:left="0" w:right="0" w:firstLine="576"/>
        <w:jc w:val="left"/>
      </w:pPr>
      <w:r>
        <w:rPr/>
        <w:t xml:space="preserve">(d) $1,024,000 for additional Eagle Harbor apprentices;</w:t>
      </w:r>
    </w:p>
    <w:p>
      <w:pPr>
        <w:spacing w:before="0" w:after="0" w:line="408" w:lineRule="exact"/>
        <w:ind w:left="0" w:right="0" w:firstLine="576"/>
        <w:jc w:val="left"/>
      </w:pPr>
      <w:r>
        <w:rPr/>
        <w:t xml:space="preserve">(e) $230,000 for a workforce ombudsman;</w:t>
      </w:r>
    </w:p>
    <w:p>
      <w:pPr>
        <w:spacing w:before="0" w:after="0" w:line="408" w:lineRule="exact"/>
        <w:ind w:left="0" w:right="0" w:firstLine="576"/>
        <w:jc w:val="left"/>
      </w:pPr>
      <w:r>
        <w:rPr/>
        <w:t xml:space="preserve">(f) $680,000 for project management for workforce and operating improvements; and</w:t>
      </w:r>
    </w:p>
    <w:p>
      <w:pPr>
        <w:spacing w:before="0" w:after="0" w:line="408" w:lineRule="exact"/>
        <w:ind w:left="0" w:right="0" w:firstLine="576"/>
        <w:jc w:val="left"/>
      </w:pPr>
      <w:r>
        <w:rPr/>
        <w:t xml:space="preserve">(g) $690,000 for increased human resources workload.</w:t>
      </w:r>
    </w:p>
    <w:p>
      <w:pPr>
        <w:spacing w:before="0" w:after="0" w:line="408" w:lineRule="exact"/>
        <w:ind w:left="0" w:right="0" w:firstLine="576"/>
        <w:jc w:val="left"/>
      </w:pPr>
      <w:r>
        <w:rPr/>
        <w:t xml:space="preserve">(10) By December 1st of each year, the department must report on the status of efforts to increase the staff available for maintaining the customary level of ferry service, including staff for deck, engine, and terminals. The report must include data for a 12-month period up to the most recent data available, by staff group, showing the number of employees at the beginning of the 12-month period, the number of new employees hired, the number of employees separating from service, and the number of employees at the end of the 12-month period. The report must also include a description of the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(11) $93,000 of the Puget Sound ferry operations account</w:t>
      </w:r>
      <w:r>
        <w:rPr>
          <w:rFonts w:ascii="Times New Roman" w:hAnsi="Times New Roman"/>
        </w:rPr>
        <w:t xml:space="preserve">—</w:t>
      </w:r>
      <w:r>
        <w:rPr/>
        <w:t xml:space="preserve">state appropriation is provided solely for the Washington state ferries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t xml:space="preserve">(12) $150,000 of the Puget Sound ferry operations account</w:t>
      </w:r>
      <w:r>
        <w:rPr>
          <w:rFonts w:ascii="Times New Roman" w:hAnsi="Times New Roman"/>
        </w:rPr>
        <w:t xml:space="preserve">—</w:t>
      </w:r>
      <w:r>
        <w:rPr/>
        <w:t xml:space="preserve">state appropriation is reappropriated and provided solely for the department, in consultation with the joint transportation committee, to oversee a consultant study to identify and recommend cost-effective strategies to maximize walk-on passenger ridership of the Anacortes – San Juan ferry routes as required by section 222(21), chapter 186, Laws of 2022.</w:t>
      </w:r>
    </w:p>
    <w:p>
      <w:pPr>
        <w:spacing w:before="0" w:after="0" w:line="408" w:lineRule="exact"/>
        <w:ind w:left="0" w:right="0" w:firstLine="576"/>
        <w:jc w:val="left"/>
      </w:pPr>
      <w:r>
        <w:rPr/>
        <w:t xml:space="preserve">(13)(a) $855,000 of the Puget Sound ferry operations account</w:t>
      </w:r>
      <w:r>
        <w:rPr>
          <w:rFonts w:ascii="Times New Roman" w:hAnsi="Times New Roman"/>
        </w:rPr>
        <w:t xml:space="preserve">—</w:t>
      </w:r>
      <w:r>
        <w:rPr/>
        <w:t xml:space="preserve">state appropriation is provided solely for Washington state ferries to provide to Seattle Central Community College for a partnership with the Seattle Maritime Academy. Funding may not be expended until Washington state ferries certifies to the office of financial management that a memorandum of agreement with Seattle Central Community College has been executed. The memorandum of agreement with Seattle Central Community College must address:</w:t>
      </w:r>
    </w:p>
    <w:p>
      <w:pPr>
        <w:spacing w:before="0" w:after="0" w:line="408" w:lineRule="exact"/>
        <w:ind w:left="0" w:right="0" w:firstLine="576"/>
        <w:jc w:val="left"/>
      </w:pPr>
      <w:r>
        <w:rPr/>
        <w:t xml:space="preserve">(i) The shared use of training and other facilities and implementation of joint training opportunities where practicable;</w:t>
      </w:r>
    </w:p>
    <w:p>
      <w:pPr>
        <w:spacing w:before="0" w:after="0" w:line="408" w:lineRule="exact"/>
        <w:ind w:left="0" w:right="0" w:firstLine="576"/>
        <w:jc w:val="left"/>
      </w:pPr>
      <w:r>
        <w:rPr/>
        <w:t xml:space="preserve">(ii) Development of a joint recruitment plan with Seattle Central Community College aimed at increasing enrollment of women and people of color, with specific strategies to recruit existing community and technical college students, maritime skills center students, high school students from maritime programs, including maritime skills center students; foster care graduates; and former juvenile rehabilitation and adult incarcerated individuals; and</w:t>
      </w:r>
    </w:p>
    <w:p>
      <w:pPr>
        <w:spacing w:before="0" w:after="0" w:line="408" w:lineRule="exact"/>
        <w:ind w:left="0" w:right="0" w:firstLine="576"/>
        <w:jc w:val="left"/>
      </w:pPr>
      <w:r>
        <w:rPr/>
        <w:t xml:space="preserve">(iii) Consultation between the parties on the development of the training program, recruitment plan and a five-year operational plan.</w:t>
      </w:r>
    </w:p>
    <w:p>
      <w:pPr>
        <w:spacing w:before="0" w:after="0" w:line="408" w:lineRule="exact"/>
        <w:ind w:left="0" w:right="0" w:firstLine="576"/>
        <w:jc w:val="left"/>
      </w:pPr>
      <w:r>
        <w:rPr/>
        <w:t xml:space="preserve">(b) The joint training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(14) $7,180,000 of the Puget Sound ferry operations account</w:t>
      </w:r>
      <w:r>
        <w:rPr>
          <w:rFonts w:ascii="Times New Roman" w:hAnsi="Times New Roman"/>
        </w:rPr>
        <w:t xml:space="preserve">—</w:t>
      </w:r>
      <w:r>
        <w:rPr/>
        <w:t xml:space="preserve">state appropriation is provided solely for vessel maintenance initiatives to include:</w:t>
      </w:r>
    </w:p>
    <w:p>
      <w:pPr>
        <w:spacing w:before="0" w:after="0" w:line="408" w:lineRule="exact"/>
        <w:ind w:left="0" w:right="0" w:firstLine="576"/>
        <w:jc w:val="left"/>
      </w:pPr>
      <w:r>
        <w:rPr/>
        <w:t xml:space="preserve">(a) $4,445,000 for a second shift at the Eagle Harbor maintenance facility;</w:t>
      </w:r>
    </w:p>
    <w:p>
      <w:pPr>
        <w:spacing w:before="0" w:after="0" w:line="408" w:lineRule="exact"/>
        <w:ind w:left="0" w:right="0" w:firstLine="576"/>
        <w:jc w:val="left"/>
      </w:pPr>
      <w:r>
        <w:rPr/>
        <w:t xml:space="preserve">(b) $788,000 for maintenance management project controls to maximize vessel maintenance work at the Eagle Harbor facility; and</w:t>
      </w:r>
    </w:p>
    <w:p>
      <w:pPr>
        <w:spacing w:before="0" w:after="0" w:line="408" w:lineRule="exact"/>
        <w:ind w:left="0" w:right="0" w:firstLine="576"/>
        <w:jc w:val="left"/>
      </w:pPr>
      <w:r>
        <w:rPr/>
        <w:t xml:space="preserve">(c) $1,947,000 for enterprise asset management operating costs to effectively maintain assets in a state of good repair.</w:t>
      </w:r>
    </w:p>
    <w:p>
      <w:pPr>
        <w:spacing w:before="0" w:after="0" w:line="408" w:lineRule="exact"/>
        <w:ind w:left="0" w:right="0" w:firstLine="576"/>
        <w:jc w:val="left"/>
      </w:pPr>
      <w:r>
        <w:rPr/>
        <w:t xml:space="preserve">(15) $2,500,000 of the Puget Sound ferry operating account</w:t>
      </w:r>
      <w:r>
        <w:rPr>
          <w:rFonts w:ascii="Times New Roman" w:hAnsi="Times New Roman"/>
        </w:rPr>
        <w:t xml:space="preserve">—</w:t>
      </w:r>
      <w:r>
        <w:rPr/>
        <w:t xml:space="preserve">state appropriation is provided solely for increased security at Colman dock.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rPr/>
        <w:t xml:space="preserve">$90,546,000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$2,250,000 of the multimodal transportation account—state appropriation is provided solely for the continued coordination, engagement, and planning for a new ultra high-speed ground transportation corridor with participation from Washington, Oregon, and British Columbia, and is a reappropriation of funds appropriated in the 2021-2023 biennium.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(i) Developing an organizational framework that facilitates input in decision-making from all parties;</w:t>
      </w:r>
    </w:p>
    <w:p>
      <w:pPr>
        <w:spacing w:before="0" w:after="0" w:line="408" w:lineRule="exact"/>
        <w:ind w:left="0" w:right="0" w:firstLine="576"/>
        <w:jc w:val="left"/>
      </w:pPr>
      <w:r>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(v)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 By December 1, 2023, and December 1, 2024, the department shall provide to the governor and the transportation committees of the legislature a status update that includes, but need not be limited to, the status of the items included in (a)(i) through (v) of this subsection.</w:t>
      </w:r>
    </w:p>
    <w:p>
      <w:pPr>
        <w:spacing w:before="0" w:after="0" w:line="408" w:lineRule="exact"/>
        <w:ind w:left="0" w:right="0" w:firstLine="576"/>
        <w:jc w:val="left"/>
      </w:pPr>
      <w:r>
        <w:rPr/>
        <w:t xml:space="preserve">(c) By June 30, 2025,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t xml:space="preserve">(2)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0" w:after="0" w:line="408" w:lineRule="exact"/>
        <w:ind w:left="0" w:right="0" w:firstLine="576"/>
        <w:jc w:val="left"/>
      </w:pPr>
      <w:r>
        <w:rPr/>
        <w:t xml:space="preserve">(3) $1,600,000 of the carbon emissions reduction account</w:t>
      </w:r>
      <w:r>
        <w:rPr>
          <w:rFonts w:ascii="Times New Roman" w:hAnsi="Times New Roman"/>
        </w:rPr>
        <w:t xml:space="preserve">—</w:t>
      </w:r>
      <w:r>
        <w:rPr/>
        <w:t xml:space="preserve">state appropriation is provided solely to fund the elimination of fares for passengers 18 years of age and younger for service on the Amtrak Cascades corridor in the state.</w:t>
      </w:r>
    </w:p>
    <w:p>
      <w:pPr>
        <w:spacing w:before="0" w:after="0" w:line="408" w:lineRule="exact"/>
        <w:ind w:left="0" w:right="0" w:firstLine="576"/>
        <w:jc w:val="left"/>
      </w:pPr>
      <w:r>
        <w:rPr/>
        <w:t xml:space="preserve">(4) $300,000 of the multimodal transportation account</w:t>
      </w:r>
      <w:r>
        <w:rPr>
          <w:rFonts w:ascii="Times New Roman" w:hAnsi="Times New Roman"/>
        </w:rPr>
        <w:t xml:space="preserve">—</w:t>
      </w:r>
      <w:r>
        <w:rPr/>
        <w:t xml:space="preserve">state appropriation is provided solely for the department to pursue federal grant opportunities to develop and implement a technology-based truck parking availability system along the I-5 Corridor in partnership with Oregon and California to maximize utilization of existing truck parking capacity and deliver real-time parking availability information to truck drivers. The department may use a portion of the appropriation in this subsection for grant proposal development and as state match funding for technology-based truck parking availability system federal grant applications. The department is required to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(5)(a) $5,000,000 of the motor vehicle account</w:t>
      </w:r>
      <w:r>
        <w:rPr>
          <w:rFonts w:ascii="Times New Roman" w:hAnsi="Times New Roman"/>
        </w:rPr>
        <w:t xml:space="preserve">—</w:t>
      </w:r>
      <w:r>
        <w:rPr/>
        <w:t xml:space="preserve">state appropriation is provided solely for the department, in coordination with the independent review team of the joint transportation committee, to conduct an analysis of highway, road, and freight rail transportation needs, options, and impacts from shifting the movement of freight and goods that currently move by barge through the lower Snake River dams to highways, other roads, and rail. The study should generate volume estimates and evaluate scenarios for changes in infrastructure and operations that would be necessary to address those additional volumes. The assessment must include quantitative analysis based on available data in terms of both financial and carbon emission costs; and qualitative input gathered from tribal governments, local governments, freight interests, and other key stakeholders, including impacts on disadvantaged/underserved communities. The analysis must be informed by the work of the joint transportation committee's independent review team, and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 including the carbon emissions impact of this mode shift;</w:t>
      </w:r>
    </w:p>
    <w:p>
      <w:pPr>
        <w:spacing w:before="0" w:after="0" w:line="408" w:lineRule="exact"/>
        <w:ind w:left="0" w:right="0" w:firstLine="576"/>
        <w:jc w:val="left"/>
      </w:pPr>
      <w:r>
        <w:rPr/>
        <w:t xml:space="preserve">(iii) Identification of whether regional geography, land availability, and state and federal regulatory processes would allow for rail and road expansions and increased capacity;</w:t>
      </w:r>
    </w:p>
    <w:p>
      <w:pPr>
        <w:spacing w:before="0" w:after="0" w:line="408" w:lineRule="exact"/>
        <w:ind w:left="0" w:right="0" w:firstLine="576"/>
        <w:jc w:val="left"/>
      </w:pPr>
      <w:r>
        <w:rPr/>
        <w:t xml:space="preserve">(iv) Identification of potential infrastructure and operational improvements to existing highways, other roads, and rail, including additional access to facilities, needed to accommodate the higher freight volumes and impacts and potential opportunities to mitigate impacts on shipping rates;</w:t>
      </w:r>
    </w:p>
    <w:p>
      <w:pPr>
        <w:spacing w:before="0" w:after="0" w:line="408" w:lineRule="exact"/>
        <w:ind w:left="0" w:right="0" w:firstLine="576"/>
        <w:jc w:val="left"/>
      </w:pPr>
      <w:r>
        <w:rPr/>
        <w:t xml:space="preserve">(v) Identification of rail line development options, including impacts and potential opportunities to mitigate impacts on grain storage and handling facilities at regional unit train yards and port export facilities;</w:t>
      </w:r>
    </w:p>
    <w:p>
      <w:pPr>
        <w:spacing w:before="0" w:after="0" w:line="408" w:lineRule="exact"/>
        <w:ind w:left="0" w:right="0" w:firstLine="576"/>
        <w:jc w:val="left"/>
      </w:pPr>
      <w:r>
        <w:rPr/>
        <w:t xml:space="preserve">(vi) An assessment of costs associated with mitigating potential slope failure and stabilization necessitated by the drawdown of the river. An assessment of impacts and potential opportunities to mitigate impacts on adjacent roads, bridges, railroads, and utility corridors shall be included;</w:t>
      </w:r>
    </w:p>
    <w:p>
      <w:pPr>
        <w:spacing w:before="0" w:after="0" w:line="408" w:lineRule="exact"/>
        <w:ind w:left="0" w:right="0" w:firstLine="576"/>
        <w:jc w:val="left"/>
      </w:pPr>
      <w:r>
        <w:rPr/>
        <w:t xml:space="preserve">(vii) Both financial and carbon cost estimates for development and implementation of identified needs and options, including planning, design, and construction;</w:t>
      </w:r>
    </w:p>
    <w:p>
      <w:pPr>
        <w:spacing w:before="0" w:after="0" w:line="408" w:lineRule="exact"/>
        <w:ind w:left="0" w:right="0" w:firstLine="576"/>
        <w:jc w:val="left"/>
      </w:pPr>
      <w:r>
        <w:rPr/>
        <w:t xml:space="preserve">(viii) Analysis of the impacts and potential opportunities to mitigate impacts of these infrastructure changes on environmental justice and disadvantaged/underserved communities during construction, as well as from future operations;</w:t>
      </w:r>
    </w:p>
    <w:p>
      <w:pPr>
        <w:spacing w:before="0" w:after="0" w:line="408" w:lineRule="exact"/>
        <w:ind w:left="0" w:right="0" w:firstLine="576"/>
        <w:jc w:val="left"/>
      </w:pPr>
      <w:r>
        <w:rPr/>
        <w:t xml:space="preserve">(ix) Analysis of safety impacts and potential opportunities to mitigate impacts for a shift from barge transportation to rail or truck, including increases in rural community traffic and consistency with the Washington State Strategic Highway Safety Plan: Target Zero;</w:t>
      </w:r>
    </w:p>
    <w:p>
      <w:pPr>
        <w:spacing w:before="0" w:after="0" w:line="408" w:lineRule="exact"/>
        <w:ind w:left="0" w:right="0" w:firstLine="576"/>
        <w:jc w:val="left"/>
      </w:pPr>
      <w:r>
        <w:rPr/>
        <w:t xml:space="preserve">(x) Impacts and potential opportunities to mitigate impacts on highly affected commodities, including agriculture, petroleum, project cargo, and wind energy components;</w:t>
      </w:r>
    </w:p>
    <w:p>
      <w:pPr>
        <w:spacing w:before="0" w:after="0" w:line="408" w:lineRule="exact"/>
        <w:ind w:left="0" w:right="0" w:firstLine="576"/>
        <w:jc w:val="left"/>
      </w:pPr>
      <w:r>
        <w:rPr/>
        <w:t xml:space="preserve">(xi) Analysis of the impacts and potential opportunities to mitigate impacts that reduced competition resulting from removing barging of agricultural products on the Snake River would have on Washington's agricultural industry along with impacts modal shifts would have on the entire supply chain, including export facilities and ports on the Lower Columbia River;</w:t>
      </w:r>
    </w:p>
    <w:p>
      <w:pPr>
        <w:spacing w:before="0" w:after="0" w:line="408" w:lineRule="exact"/>
        <w:ind w:left="0" w:right="0" w:firstLine="576"/>
        <w:jc w:val="left"/>
      </w:pPr>
      <w:r>
        <w:rPr/>
        <w:t xml:space="preserve">(xii) Determination of the feasibility that additional east-west rail capacity can be achieved, particularly through Columbia River Gorge, and the alternative routes that exist in the event that adding more infrastructure on these routes is not feasible; and</w:t>
      </w:r>
    </w:p>
    <w:p>
      <w:pPr>
        <w:spacing w:before="0" w:after="0" w:line="408" w:lineRule="exact"/>
        <w:ind w:left="0" w:right="0" w:firstLine="576"/>
        <w:jc w:val="left"/>
      </w:pPr>
      <w:r>
        <w:rPr/>
        <w:t xml:space="preserve">(xiii) Determination of the feasibility and cost that additional east-west rail capacity can be achieved, particularly through Columbia River Gorge, and what alternative routes exist in the event adding more infrastructure on these routes is not feasible.</w:t>
      </w:r>
    </w:p>
    <w:p>
      <w:pPr>
        <w:spacing w:before="0" w:after="0" w:line="408" w:lineRule="exact"/>
        <w:ind w:left="0" w:right="0" w:firstLine="576"/>
        <w:jc w:val="left"/>
      </w:pPr>
      <w:r>
        <w:rPr/>
        <w:t xml:space="preserve">(b) The department shall provide an interim report to the governor and the transportation committees of the legislature by June 30, 2025. The legislature intends to require a final report to the governor and the transportation committees of the legislature by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$14,680,000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$1,250,000</w:t>
      </w:r>
    </w:p>
    <w:p>
      <w:pPr>
        <w:tabs>
          <w:tab w:val="right" w:leader="dot" w:pos="9936"/>
        </w:tabs>
        <w:ind w:left="0" w:right="0" w:firstLine="1440"/>
      </w:pPr>
      <w:r>
        <w:rPr/>
        <w:t xml:space="preserve">TOTAL APPROPRIATION</w:t>
      </w:r>
      <w:r>
        <w:tab/>
      </w:r>
      <w:r>
        <w:rPr/>
        <w:t xml:space="preserve">$19,727,000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$1,200,000 of the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15,000 persons or less; and</w:t>
      </w:r>
    </w:p>
    <w:p>
      <w:pPr>
        <w:spacing w:before="0" w:after="0" w:line="408" w:lineRule="exact"/>
        <w:ind w:left="0" w:right="0" w:firstLine="576"/>
        <w:jc w:val="left"/>
      </w:pPr>
      <w:r>
        <w:rPr/>
        <w:t xml:space="preserve">(b)(i) Seventy-five percent of the amounts provided are reserved for counties that each have a population exceeding 15,000 persons; and</w:t>
      </w:r>
    </w:p>
    <w:p>
      <w:pPr>
        <w:spacing w:before="0" w:after="0" w:line="408" w:lineRule="exact"/>
        <w:ind w:left="0" w:right="0" w:firstLine="576"/>
        <w:jc w:val="left"/>
      </w:pPr>
      <w:r>
        <w:rPr/>
        <w:t xml:space="preserve">(ii) No county that receives a grant or grants under (a) of this subsection may receive more than $60,000 in total grants.</w:t>
      </w:r>
    </w:p>
    <w:p>
      <w:pPr>
        <w:spacing w:before="0" w:after="0" w:line="408" w:lineRule="exact"/>
        <w:ind w:left="0" w:right="0" w:firstLine="576"/>
        <w:jc w:val="left"/>
      </w:pPr>
      <w:r>
        <w:rPr/>
        <w:t xml:space="preserve">(2) $30,000 of the multiuse roadway safety account</w:t>
      </w:r>
      <w:r>
        <w:rPr>
          <w:rFonts w:ascii="Times New Roman" w:hAnsi="Times New Roman"/>
        </w:rPr>
        <w:t xml:space="preserve">—</w:t>
      </w:r>
      <w:r>
        <w:rPr/>
        <w:t xml:space="preserve">state appropriation is provided solely for outreach and technical assistance to counties and stakeholder groups for purposes of increasing utilization of the multiuse roadway safety grant program.</w:t>
      </w:r>
    </w:p>
    <w:p>
      <w:pPr>
        <w:spacing w:before="0" w:after="0" w:line="408" w:lineRule="exact"/>
        <w:ind w:left="0" w:right="0" w:firstLine="576"/>
        <w:jc w:val="left"/>
      </w:pPr>
      <w:r>
        <w:rPr/>
        <w:t xml:space="preserve">(3) $1,063,000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Washington state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ways to expand apprenticeship and internship programs, strategies to increase training and development opportunities, and recommendations for career advancement programs and better work life balance outcomes;</w:t>
      </w:r>
    </w:p>
    <w:p>
      <w:pPr>
        <w:spacing w:before="0" w:after="0" w:line="408" w:lineRule="exact"/>
        <w:ind w:left="0" w:right="0" w:firstLine="576"/>
        <w:jc w:val="left"/>
      </w:pPr>
      <w:r>
        <w:rPr/>
        <w:t xml:space="preserve">(e) Update the 2020 county transportation revenue study; and</w:t>
      </w:r>
    </w:p>
    <w:p>
      <w:pPr>
        <w:spacing w:before="0" w:after="0" w:line="408" w:lineRule="exact"/>
        <w:ind w:left="0" w:right="0" w:firstLine="576"/>
        <w:jc w:val="left"/>
      </w:pPr>
      <w:r>
        <w:rPr/>
        <w:t xml:space="preserve">(f) By December 15, 2024, report to the office of financial management and the appropriate committees of the legislature to provide the deliverables from and the amounts expended on the purposes enumerated in this subsection.</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(5) $146,000 of the motor vehicle account</w:t>
      </w:r>
      <w:r>
        <w:rPr>
          <w:rFonts w:ascii="Times New Roman" w:hAnsi="Times New Roman"/>
        </w:rPr>
        <w:t xml:space="preserve">—</w:t>
      </w:r>
      <w:r>
        <w:rPr/>
        <w:t xml:space="preserve">state appropriation is provided solely for the implementation of chapter . . . (Engrossed House Bill No. 1782), Laws of 2023 (Wahkiakum ferry).</w:t>
      </w:r>
    </w:p>
    <w:p>
      <w:pPr>
        <w:spacing w:before="0" w:after="0" w:line="408" w:lineRule="exact"/>
        <w:ind w:left="0" w:right="0" w:firstLine="576"/>
        <w:jc w:val="left"/>
      </w:pPr>
      <w:r>
        <w:rPr/>
        <w:t xml:space="preserve">(6) $140,000 of the motor vehicle account</w:t>
      </w:r>
      <w:r>
        <w:rPr>
          <w:rFonts w:ascii="Times New Roman" w:hAnsi="Times New Roman"/>
        </w:rPr>
        <w:t xml:space="preserve">—</w:t>
      </w:r>
      <w:r>
        <w:rPr/>
        <w:t xml:space="preserve">state appropriation is provided solely for the Pierce county ferry to eliminate fares for passengers 18 years of age and younger.</w:t>
      </w:r>
    </w:p>
    <w:p>
      <w:pPr>
        <w:spacing w:before="0" w:after="0" w:line="408" w:lineRule="exact"/>
        <w:ind w:left="0" w:right="0" w:firstLine="576"/>
        <w:jc w:val="left"/>
      </w:pPr>
      <w:r>
        <w:rPr/>
        <w:t xml:space="preserve">(7) $750,000 of the multimodal transportation account</w:t>
      </w:r>
      <w:r>
        <w:rPr>
          <w:rFonts w:ascii="Times New Roman" w:hAnsi="Times New Roman"/>
        </w:rPr>
        <w:t xml:space="preserve">—</w:t>
      </w:r>
      <w:r>
        <w:rPr/>
        <w:t xml:space="preserve">state appropriation is provided solely for a grant program to support local initiatives that expand or establish civilian intervention programs for nonmoving violations, focusing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(8) Grants must be awarded to local jurisdictions based on locally developed proposals to establish or expand existing programs, including programs with community-lead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(9) The department of transportation shall report on its website by December 1st of each year on the recipients, locations, and types of projects funded under this program.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$7,191,000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$6,591,000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is for emergency repairs;</w:t>
      </w:r>
    </w:p>
    <w:p>
      <w:pPr>
        <w:spacing w:before="0" w:after="0" w:line="408" w:lineRule="exact"/>
        <w:ind w:left="0" w:right="0" w:firstLine="576"/>
        <w:jc w:val="left"/>
      </w:pPr>
      <w:r>
        <w:rPr/>
        <w:t xml:space="preserve">(b) $1,800,000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$503,000 is for generator and electrical replacement;</w:t>
      </w:r>
    </w:p>
    <w:p>
      <w:pPr>
        <w:spacing w:before="0" w:after="0" w:line="408" w:lineRule="exact"/>
        <w:ind w:left="0" w:right="0" w:firstLine="576"/>
        <w:jc w:val="left"/>
      </w:pPr>
      <w:r>
        <w:rPr/>
        <w:t xml:space="preserve">(e) $704,000 is for the exterior envelope of the Yakima office;</w:t>
      </w:r>
    </w:p>
    <w:p>
      <w:pPr>
        <w:spacing w:before="0" w:after="0" w:line="408" w:lineRule="exact"/>
        <w:ind w:left="0" w:right="0" w:firstLine="576"/>
        <w:jc w:val="left"/>
      </w:pPr>
      <w:r>
        <w:rPr/>
        <w:t xml:space="preserve">(f) $2,189,000 is for energy efficiency projects;</w:t>
      </w:r>
    </w:p>
    <w:p>
      <w:pPr>
        <w:spacing w:before="0" w:after="0" w:line="408" w:lineRule="exact"/>
        <w:ind w:left="0" w:right="0" w:firstLine="576"/>
        <w:jc w:val="left"/>
      </w:pPr>
      <w:r>
        <w:rPr/>
        <w:t xml:space="preserve">(g) $495,000 is for pavement surface improvements; and</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(2) The Washington state patrol may transfer funds between projects specified in this subsection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subsection not to exceed the total appropriation provided in subsection (1) of this subsection after notifying the office of financial management and the house and senate transportation committees 20 days prior to any transfer.</w:t>
      </w:r>
    </w:p>
    <w:p>
      <w:pPr>
        <w:spacing w:before="0" w:after="0" w:line="408" w:lineRule="exact"/>
        <w:ind w:left="0" w:right="0" w:firstLine="576"/>
        <w:jc w:val="left"/>
      </w:pPr>
      <w:r>
        <w:rPr/>
        <w:t xml:space="preserve">(4) By December 1, 2023, the Washington state patrol shall provide a report to the transportation committees of the legislature detailing utility incentives that will reduce the cost of heating, ventilating, and air conditioning systems funded in this section.</w:t>
      </w:r>
    </w:p>
    <w:p>
      <w:pPr>
        <w:spacing w:before="0" w:after="0" w:line="408" w:lineRule="exact"/>
        <w:ind w:left="0" w:right="0" w:firstLine="576"/>
        <w:jc w:val="left"/>
      </w:pPr>
      <w:r>
        <w:rPr/>
        <w:t xml:space="preserve">(5) By December 1, 2023, the Washington state patrol shall provide its capital improvement and preservation plan for agency facilities to the appropriate committees of the legislature.</w:t>
      </w:r>
    </w:p>
    <w:p>
      <w:pPr>
        <w:spacing w:before="0" w:after="0" w:line="408" w:lineRule="exact"/>
        <w:ind w:left="0" w:right="0" w:firstLine="576"/>
        <w:jc w:val="left"/>
      </w:pPr>
      <w:r>
        <w:rPr/>
        <w:t xml:space="preserve">(6) $500,000 of the state patrol highway account</w:t>
      </w:r>
      <w:r>
        <w:rPr>
          <w:rFonts w:ascii="Times New Roman" w:hAnsi="Times New Roman"/>
        </w:rPr>
        <w:t xml:space="preserve">—</w:t>
      </w:r>
      <w:r>
        <w:rPr/>
        <w:t xml:space="preserve">state appropriation is reappropriated and provided solely for replacement of the Tacoma district office generator.</w:t>
      </w:r>
    </w:p>
    <w:p>
      <w:pPr>
        <w:spacing w:before="0" w:after="0" w:line="408" w:lineRule="exact"/>
        <w:ind w:left="0" w:right="0" w:firstLine="576"/>
        <w:jc w:val="left"/>
      </w:pPr>
      <w:r>
        <w:rPr/>
        <w:t xml:space="preserve">(7) $100,000 of the state patrol highway account</w:t>
      </w:r>
      <w:r>
        <w:rPr>
          <w:rFonts w:ascii="Times New Roman" w:hAnsi="Times New Roman"/>
        </w:rPr>
        <w:t xml:space="preserve">—</w:t>
      </w:r>
      <w:r>
        <w:rPr/>
        <w:t xml:space="preserve">state appropriation is reappropriated and provided solely for heating, ventilating, and air conditioning unit replacement at the Sea-Tac north inspection 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$37,678,000</w:t>
      </w:r>
    </w:p>
    <w:p>
      <w:pPr>
        <w:tabs>
          <w:tab w:val="right" w:leader="dot" w:pos="9936"/>
        </w:tabs>
        <w:ind w:left="0" w:right="0" w:firstLine="1440"/>
      </w:pPr>
      <w:r>
        <w:rPr/>
        <w:t xml:space="preserve">TOTAL APPROPRIATION</w:t>
      </w:r>
      <w:r>
        <w:tab/>
      </w:r>
      <w:r>
        <w:rPr/>
        <w:t xml:space="preserve">$107,467,000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$3,975,000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tabs>
          <w:tab w:val="right" w:leader="dot" w:pos="9936"/>
        </w:tabs>
        <w:ind w:left="0" w:right="0" w:firstLine="1440"/>
      </w:pPr>
      <w:r>
        <w:rPr/>
        <w:t xml:space="preserve">TOTAL APPROPRIATION</w:t>
      </w:r>
      <w:r>
        <w:tab/>
      </w:r>
      <w:r>
        <w:rPr/>
        <w:t xml:space="preserve">$287,045,000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climate active transportation account—state appropriation is provided solely for newly selected complete streets grants.</w:t>
      </w:r>
    </w:p>
    <w:p>
      <w:pPr>
        <w:spacing w:before="0" w:after="0" w:line="408" w:lineRule="exact"/>
        <w:ind w:left="0" w:right="0" w:firstLine="576"/>
        <w:jc w:val="left"/>
      </w:pPr>
      <w:r>
        <w:rPr/>
        <w:t xml:space="preserve">(2) The entire move ahead WA account—state appropriation is provided solely for additional preservation funding to cities.</w:t>
      </w:r>
    </w:p>
    <w:p>
      <w:pPr>
        <w:spacing w:before="0" w:after="0" w:line="408" w:lineRule="exact"/>
        <w:ind w:left="0" w:right="0" w:firstLine="576"/>
        <w:jc w:val="left"/>
      </w:pPr>
      <w:r>
        <w:rPr/>
        <w:t xml:space="preserve">(3) The transportation improvement board shall cooperate and provide assistance, as requested, in the joint transportation committee's development of program delivery evaluation tools and methodologies provided under section 204 of this act for programs that receive funding from the climate active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$29,173,000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$17,037,000</w:t>
      </w:r>
    </w:p>
    <w:p>
      <w:pPr>
        <w:tabs>
          <w:tab w:val="right" w:leader="dot" w:pos="9936"/>
        </w:tabs>
        <w:ind w:left="0" w:right="0" w:firstLine="1440"/>
      </w:pPr>
      <w:r>
        <w:rPr/>
        <w:t xml:space="preserve">TOTAL APPROPRIATION</w:t>
      </w:r>
      <w:r>
        <w:tab/>
      </w:r>
      <w:r>
        <w:rPr/>
        <w:t xml:space="preserve">$46,210,000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$15,457,000 of the motor vehicle account</w:t>
      </w:r>
      <w:r>
        <w:rPr>
          <w:rFonts w:ascii="Times New Roman" w:hAnsi="Times New Roman"/>
        </w:rPr>
        <w:t xml:space="preserve">—</w:t>
      </w:r>
      <w:r>
        <w:rPr/>
        <w:t xml:space="preserve">state appropriation is provided solely for making improvements to the department facility located at 11018 NE 51st Cir in Vancouver to meet the Washington state clean buildings performance standard.</w:t>
      </w:r>
    </w:p>
    <w:p>
      <w:pPr>
        <w:spacing w:before="0" w:after="0" w:line="408" w:lineRule="exact"/>
        <w:ind w:left="0" w:right="0" w:firstLine="576"/>
        <w:jc w:val="left"/>
      </w:pPr>
      <w:r>
        <w:rPr/>
        <w:t xml:space="preserve">(2)(a)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$81,442,000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$222,792,000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$52,530,000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$2,230,562,000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$130,069,000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$304,480,000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$832,172,000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$376,966,000</w:t>
      </w:r>
    </w:p>
    <w:p>
      <w:pPr>
        <w:tabs>
          <w:tab w:val="right" w:leader="dot" w:pos="9936"/>
        </w:tabs>
        <w:ind w:left="0" w:right="0" w:firstLine="1440"/>
      </w:pPr>
      <w:r>
        <w:rPr/>
        <w:t xml:space="preserve">TOTAL APPROPRIATION</w:t>
      </w:r>
      <w:r>
        <w:tab/>
      </w:r>
      <w:r>
        <w:rPr/>
        <w:t xml:space="preserve">$4,733,585,000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move ahead WA account</w:t>
      </w:r>
      <w:r>
        <w:rPr>
          <w:rFonts w:ascii="Times New Roman" w:hAnsi="Times New Roman"/>
        </w:rPr>
        <w:t xml:space="preserve">—</w:t>
      </w:r>
      <w:r>
        <w:rPr/>
        <w:t xml:space="preserve">state appropriation,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March 26, 2023, Program - Highway Improvements Program (I), except that $3,000,000 of the connecting Washington account</w:t>
      </w:r>
      <w:r>
        <w:rPr>
          <w:rFonts w:ascii="Times New Roman" w:hAnsi="Times New Roman"/>
        </w:rPr>
        <w:t xml:space="preserve">—</w:t>
      </w:r>
      <w:r>
        <w:rPr/>
        <w:t xml:space="preserve">state appropriation is removed from the SR 539/Guide Meridian project, and $19,000,000 of the connecting Washington account</w:t>
      </w:r>
      <w:r>
        <w:rPr>
          <w:rFonts w:ascii="Times New Roman" w:hAnsi="Times New Roman"/>
        </w:rPr>
        <w:t xml:space="preserve">—</w:t>
      </w:r>
      <w:r>
        <w:rPr/>
        <w:t xml:space="preserve">state appropriation is provided solely for the I-5/116th Street NE, 88th Street NE, and SR 528/Marine Drive Interchange project (T20700SC), and that it is the intent of the legislature to advance funding to the 2025-2027 fiscal biennium from the 2027-2029 biennium for the US 101/Simdars Bypass project (L4000013).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ALL PROJECTS as developed March 26, 2023,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$1,760,310,000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$111,450,000 in proceeds from the sale of bonds authorized in RCW 47.10.812.</w:t>
      </w:r>
    </w:p>
    <w:p>
      <w:pPr>
        <w:spacing w:before="0" w:after="0" w:line="408" w:lineRule="exact"/>
        <w:ind w:left="0" w:right="0" w:firstLine="576"/>
        <w:jc w:val="left"/>
      </w:pPr>
      <w:r>
        <w:rPr/>
        <w:t xml:space="preserve">(6) The Interstate 405 and state route number 167 express toll lanes account</w:t>
      </w:r>
      <w:r>
        <w:rPr>
          <w:rFonts w:ascii="Times New Roman" w:hAnsi="Times New Roman"/>
        </w:rPr>
        <w:t xml:space="preserve">—</w:t>
      </w:r>
      <w:r>
        <w:rPr/>
        <w:t xml:space="preserve">state appropriation includes up to $102,206,000 in proceeds from the sale of bonds authorized in RCW 47.10.873.</w:t>
      </w:r>
    </w:p>
    <w:p>
      <w:pPr>
        <w:spacing w:before="0" w:after="0" w:line="408" w:lineRule="exact"/>
        <w:ind w:left="0" w:right="0" w:firstLine="576"/>
        <w:jc w:val="left"/>
      </w:pPr>
      <w:r>
        <w:rPr/>
        <w:t xml:space="preserve">(7)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(8) Any advisory group that the department convenes during the 2023-2025 fiscal biennium must consider the interests of the entire state of Washington.</w:t>
      </w:r>
    </w:p>
    <w:p>
      <w:pPr>
        <w:spacing w:before="0" w:after="0" w:line="408" w:lineRule="exact"/>
        <w:ind w:left="0" w:right="0" w:firstLine="576"/>
        <w:jc w:val="left"/>
      </w:pPr>
      <w:r>
        <w:rPr/>
        <w:t xml:space="preserve">(9)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(10) $23,794,000 of the Alaskan Way viaduct replacement project account</w:t>
      </w:r>
      <w:r>
        <w:rPr>
          <w:rFonts w:ascii="Times New Roman" w:hAnsi="Times New Roman"/>
        </w:rPr>
        <w:t xml:space="preserve">—</w:t>
      </w:r>
      <w:r>
        <w:rPr/>
        <w:t xml:space="preserve">state appropriation is reappropriated and provided solely for the SR 99/Alaskan Way Viaduct Replacement project (809936Z). It is the intent of the legislature that any legal damages paid to the state because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and motor vehicle account</w:t>
      </w:r>
      <w:r>
        <w:rPr>
          <w:rFonts w:ascii="Times New Roman" w:hAnsi="Times New Roman"/>
        </w:rPr>
        <w:t xml:space="preserve">—</w:t>
      </w:r>
      <w:r>
        <w:rPr/>
        <w:t xml:space="preserve">state funds.</w:t>
      </w:r>
    </w:p>
    <w:p>
      <w:pPr>
        <w:spacing w:before="0" w:after="0" w:line="408" w:lineRule="exact"/>
        <w:ind w:left="0" w:right="0" w:firstLine="576"/>
        <w:jc w:val="left"/>
      </w:pPr>
      <w:r>
        <w:rPr/>
        <w:t xml:space="preserve">(11) $166,206,000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(12)(a) $394,963,000 of the connecting Washington account</w:t>
      </w:r>
      <w:r>
        <w:rPr>
          <w:rFonts w:ascii="Times New Roman" w:hAnsi="Times New Roman"/>
        </w:rPr>
        <w:t xml:space="preserve">—</w:t>
      </w:r>
      <w:r>
        <w:rPr/>
        <w:t xml:space="preserve">state appropriation, $400,000 of the state route number 520 corridor account—state appropriation, and $4,496,000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(12), $400,000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rPr/>
        <w:t xml:space="preserve">(13) $555,842,000 of the connecting Washington account</w:t>
      </w:r>
      <w:r>
        <w:rPr>
          <w:rFonts w:ascii="Times New Roman" w:hAnsi="Times New Roman"/>
        </w:rPr>
        <w:t xml:space="preserve">—</w:t>
      </w:r>
      <w:r>
        <w:rPr/>
        <w:t xml:space="preserve">state appropriation, $155,000 of the multimodal transportation account</w:t>
      </w:r>
      <w:r>
        <w:rPr>
          <w:rFonts w:ascii="Times New Roman" w:hAnsi="Times New Roman"/>
        </w:rPr>
        <w:t xml:space="preserve">—</w:t>
      </w:r>
      <w:r>
        <w:rPr/>
        <w:t xml:space="preserve">state appropriation, $26,537,000 of the motor vehicle account</w:t>
      </w:r>
      <w:r>
        <w:rPr>
          <w:rFonts w:ascii="Times New Roman" w:hAnsi="Times New Roman"/>
        </w:rPr>
        <w:t xml:space="preserve">—</w:t>
      </w:r>
      <w:r>
        <w:rPr/>
        <w:t xml:space="preserve">private/local appropriation, $200,800,000 of the move ahead WA account</w:t>
      </w:r>
      <w:r>
        <w:rPr>
          <w:rFonts w:ascii="Times New Roman" w:hAnsi="Times New Roman"/>
        </w:rPr>
        <w:t xml:space="preserve">—</w:t>
      </w:r>
      <w:r>
        <w:rPr/>
        <w:t xml:space="preserve">federal appropriation, $68,191,000 of the move ahead WA account—state appropriation, and $21,980,000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(14) $53,000,000 of the move ahead WA account</w:t>
      </w:r>
      <w:r>
        <w:rPr>
          <w:rFonts w:ascii="Times New Roman" w:hAnsi="Times New Roman"/>
        </w:rPr>
        <w:t xml:space="preserve">—</w:t>
      </w:r>
      <w:r>
        <w:rPr/>
        <w:t xml:space="preserve">state appropriation, $84,500,000 of the move ahead WA account</w:t>
      </w:r>
      <w:r>
        <w:rPr>
          <w:rFonts w:ascii="Times New Roman" w:hAnsi="Times New Roman"/>
        </w:rPr>
        <w:t xml:space="preserve">—</w:t>
      </w:r>
      <w:r>
        <w:rPr/>
        <w:t xml:space="preserve">federal appropriation, and $137,500,000 of the move ahead WA account</w:t>
      </w:r>
      <w:r>
        <w:rPr>
          <w:rFonts w:ascii="Times New Roman" w:hAnsi="Times New Roman"/>
        </w:rPr>
        <w:t xml:space="preserve">—</w:t>
      </w:r>
      <w:r>
        <w:rPr/>
        <w:t xml:space="preserve">private/local appropriation are provided solely for the I-5 Columbia River Bridge (L4000054), including support of a project office and the continued work toward replacing the I-5 Columbia River Bridge. The legislature finds that the replacement of the I-5 Columbia River Bridge is a project of national significance and is critical for the movement of freight.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(15)(a) $662,000,000 of the move ahead WA account</w:t>
      </w:r>
      <w:r>
        <w:rPr>
          <w:rFonts w:ascii="Times New Roman" w:hAnsi="Times New Roman"/>
        </w:rPr>
        <w:t xml:space="preserve">—</w:t>
      </w:r>
      <w:r>
        <w:rPr/>
        <w:t xml:space="preserve">state appropriation, $300,000,000 of the coronavirus state fiscal recovery fund</w:t>
      </w:r>
      <w:r>
        <w:rPr>
          <w:rFonts w:ascii="Times New Roman" w:hAnsi="Times New Roman"/>
        </w:rPr>
        <w:t xml:space="preserve">—</w:t>
      </w:r>
      <w:r>
        <w:rPr/>
        <w:t xml:space="preserve">federal appropriation, $78,112,000 of the motor vehicle account</w:t>
      </w:r>
      <w:r>
        <w:rPr>
          <w:rFonts w:ascii="Times New Roman" w:hAnsi="Times New Roman"/>
        </w:rPr>
        <w:t xml:space="preserve">—</w:t>
      </w:r>
      <w:r>
        <w:rPr/>
        <w:t xml:space="preserve">federal appropriation, and $1,293,000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2023, and June 1, 2024.</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During the 2023-2025 fiscal biennium, the department shall provide reports of the amounts of federal funding received for this project to the governor and transportation committees of the legislature by November 1, 2023, and semiannually thereafter.</w:t>
      </w:r>
    </w:p>
    <w:p>
      <w:pPr>
        <w:spacing w:before="0" w:after="0" w:line="408" w:lineRule="exact"/>
        <w:ind w:left="0" w:right="0" w:firstLine="576"/>
        <w:jc w:val="left"/>
      </w:pPr>
      <w:r>
        <w:rPr/>
        <w:t xml:space="preserve">(16) $12,327,000 of the Interstate 405 and state route number 167 express toll lanes account</w:t>
      </w:r>
      <w:r>
        <w:rPr>
          <w:rFonts w:ascii="Times New Roman" w:hAnsi="Times New Roman"/>
        </w:rPr>
        <w:t xml:space="preserve">—</w:t>
      </w:r>
      <w:r>
        <w:rPr/>
        <w:t xml:space="preserve">state appropriation and $1,257,000 of the transportation partnership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(17) $10,000,000 of the move ahead WA account</w:t>
      </w:r>
      <w:r>
        <w:rPr>
          <w:rFonts w:ascii="Times New Roman" w:hAnsi="Times New Roman"/>
        </w:rPr>
        <w:t xml:space="preserve">—</w:t>
      </w:r>
      <w:r>
        <w:rPr/>
        <w:t xml:space="preserve">state appropriation, $45,000,000 of the move ahead WA account</w:t>
      </w:r>
      <w:r>
        <w:rPr>
          <w:rFonts w:ascii="Times New Roman" w:hAnsi="Times New Roman"/>
        </w:rPr>
        <w:t xml:space="preserve">—</w:t>
      </w:r>
      <w:r>
        <w:rPr/>
        <w:t xml:space="preserve">federal appropriation, and $1,898,000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(18) $3,000,000 of the connecting Washington account</w:t>
      </w:r>
      <w:r>
        <w:rPr>
          <w:rFonts w:ascii="Times New Roman" w:hAnsi="Times New Roman"/>
        </w:rPr>
        <w:t xml:space="preserve">—</w:t>
      </w:r>
      <w:r>
        <w:rPr/>
        <w:t xml:space="preserve">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w:t>
      </w:r>
    </w:p>
    <w:p>
      <w:pPr>
        <w:spacing w:before="0" w:after="0" w:line="408" w:lineRule="exact"/>
        <w:ind w:left="0" w:right="0" w:firstLine="576"/>
        <w:jc w:val="left"/>
      </w:pPr>
      <w:r>
        <w:rPr/>
        <w:t xml:space="preserve">(19) $11,031,000 of the motor vehicle account—state appropriation, $10,000,000 of the connecting Washington account—state appropriation, and $10,000,000 of the move ahead WA account</w:t>
      </w:r>
      <w:r>
        <w:rPr>
          <w:rFonts w:ascii="Times New Roman" w:hAnsi="Times New Roman"/>
        </w:rPr>
        <w:t xml:space="preserve">—</w:t>
      </w:r>
      <w:r>
        <w:rPr/>
        <w:t xml:space="preserve">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$9,729,000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(21) $14,815,000 of the connecting Washington account—state appropriation is provided solely for the US Hwy 2 Safety project (N00200R).</w:t>
      </w:r>
    </w:p>
    <w:p>
      <w:pPr>
        <w:spacing w:before="0" w:after="0" w:line="408" w:lineRule="exact"/>
        <w:ind w:left="0" w:right="0" w:firstLine="576"/>
        <w:jc w:val="left"/>
      </w:pPr>
      <w:r>
        <w:rPr/>
        <w:t xml:space="preserve">(22) $10,422,000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to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rPr/>
        <w:t xml:space="preserve">(23) $450,000 of the motor vehicle account</w:t>
      </w:r>
      <w:r>
        <w:rPr>
          <w:rFonts w:ascii="Times New Roman" w:hAnsi="Times New Roman"/>
        </w:rPr>
        <w:t xml:space="preserve">—</w:t>
      </w:r>
      <w:r>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t xml:space="preserve">(24) $5,694,000 of the connecting Washington account</w:t>
      </w:r>
      <w:r>
        <w:rPr>
          <w:rFonts w:ascii="Times New Roman" w:hAnsi="Times New Roman"/>
        </w:rPr>
        <w:t xml:space="preserve">—</w:t>
      </w:r>
      <w:r>
        <w:rPr/>
        <w:t xml:space="preserve">state appropriation is provided solely for the I-5/Chamber Way Interchange Vicinity Improvements project.</w:t>
      </w:r>
    </w:p>
    <w:p>
      <w:pPr>
        <w:spacing w:before="0" w:after="0" w:line="408" w:lineRule="exact"/>
        <w:ind w:left="0" w:right="0" w:firstLine="576"/>
        <w:jc w:val="left"/>
      </w:pPr>
      <w:r>
        <w:rPr/>
        <w:t xml:space="preserve">(25) $1,000,000 of the motor vehicle account</w:t>
      </w:r>
      <w:r>
        <w:rPr>
          <w:rFonts w:ascii="Times New Roman" w:hAnsi="Times New Roman"/>
        </w:rPr>
        <w:t xml:space="preserve">—</w:t>
      </w:r>
      <w:r>
        <w:rPr/>
        <w:t xml:space="preserve">state appropriation is provided solely for planning and pre-design for expansion of state route number 162 from state route number 410 south to west city limits of Orting with an addition of a center turn lane to increase safety, relieve congestion, reduce collisions, and increase fire and law enforcement personnel response time to emergencies.</w:t>
      </w:r>
    </w:p>
    <w:p>
      <w:pPr>
        <w:spacing w:before="0" w:after="0" w:line="408" w:lineRule="exact"/>
        <w:ind w:left="0" w:right="0" w:firstLine="576"/>
        <w:jc w:val="left"/>
      </w:pPr>
      <w:r>
        <w:rPr/>
        <w:t xml:space="preserve">(26) $25,000,000 of the motor vehicle account</w:t>
      </w:r>
      <w:r>
        <w:rPr>
          <w:rFonts w:ascii="Times New Roman" w:hAnsi="Times New Roman"/>
        </w:rPr>
        <w:t xml:space="preserve">—</w:t>
      </w:r>
      <w:r>
        <w:rPr/>
        <w:t xml:space="preserve">state appropriation is provided solely for a federal fund exchange pilot program. The pilot program will allow exchanges of federal surface transportation block grant population funding and state funds at an exchange rate of $1.00 in state funds per $1.00 in federal funds. The entirety of the appropriation in this subsection shall be held in unallotted status until surface transportation block grant population funding has been offered to the state, the department determines that a federalized project or projects funded in sections 305 (Improvements) or 306 (Preservation) is eligible to spend the surface transportation block grant population funding, and state funds appropriated in sections 305 (Improvements) or 306 (Preservation) for the eligible state project or projects in an amount equal to 100 percent of the offered surface transportation block grant population funding have been placed in unallotted status. A report on the effectiveness of the exchange program and recommendations for continuing the pilot program is due to the governor and transportation committees of the legislature by December 1, 2024.</w:t>
      </w:r>
    </w:p>
    <w:p>
      <w:pPr>
        <w:spacing w:before="0" w:after="0" w:line="408" w:lineRule="exact"/>
        <w:ind w:left="0" w:right="0" w:firstLine="576"/>
        <w:jc w:val="left"/>
      </w:pPr>
      <w:r>
        <w:rPr/>
        <w:t xml:space="preserve">(27) With respect to right-of-way acquisition and the construction of the SR 3 Freight Corridor project (T30400R), tribal consultation with the Suquamish Tribe shall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shall continue throughout the duration of any funding or program decisions and proposed project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$172,000,000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$18,759,000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$82,066,000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$129,911,000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$29,582,000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$5,481,000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$10,892,000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$27,026,000</w:t>
      </w:r>
    </w:p>
    <w:p>
      <w:pPr>
        <w:tabs>
          <w:tab w:val="right" w:leader="dot" w:pos="9936"/>
        </w:tabs>
        <w:ind w:left="0" w:right="0" w:firstLine="1440"/>
      </w:pPr>
      <w:r>
        <w:rPr/>
        <w:t xml:space="preserve">TOTAL APPROPRIATION</w:t>
      </w:r>
      <w:r>
        <w:tab/>
      </w:r>
      <w:r>
        <w:rPr/>
        <w:t xml:space="preserve">$498,523,000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move ahead WA account—state appropriation,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March 26, 2023,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ALL PROJECTS as developed March 26, 2023,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(5)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$21,000 of motor vehicle account</w:t>
      </w:r>
      <w:r>
        <w:rPr>
          <w:rFonts w:ascii="Times New Roman" w:hAnsi="Times New Roman"/>
        </w:rPr>
        <w:t xml:space="preserve">—</w:t>
      </w:r>
      <w:r>
        <w:rPr/>
        <w:t xml:space="preserve">state appropriation is provided solely for the implementation of chapter . . . (House Bill No. 1004), Laws of 2023 (bridge jumping signs). If chapter . . . (House Bill No. 1004), Laws of 2023 is not enacted by June 30, 2023, the amount provided in this subsection lapses.</w:t>
      </w:r>
    </w:p>
    <w:p>
      <w:pPr>
        <w:spacing w:before="0" w:after="0" w:line="408" w:lineRule="exact"/>
        <w:ind w:left="0" w:right="0" w:firstLine="576"/>
        <w:jc w:val="left"/>
      </w:pPr>
      <w:r>
        <w:rPr/>
        <w:t xml:space="preserve">(8) $25,000,000 of the motor vehicle account</w:t>
      </w:r>
      <w:r>
        <w:rPr>
          <w:rFonts w:ascii="Times New Roman" w:hAnsi="Times New Roman"/>
        </w:rPr>
        <w:t xml:space="preserve">—</w:t>
      </w:r>
      <w:r>
        <w:rPr/>
        <w:t xml:space="preserve">state appropriation is provided solely for a federal fund exchange pilot program. The pilot program will allow exchanges of federal surface transportation block grant population funding and state funds at an exchange rate of $1.00 in state funds per $1.00 in federal funds. The entirety of the appropriation in this subsection shall be held in unallotted status until surface transportation block grant population funding has been offered to the state, the department determines that a federalized project or projects funded in sections 305 (Improvements) or 306 (Preservation) is eligible to spend the surface transportation block grant population funding, and state funds appropriated in sections 305 (Improvements) or 306 (Preservation) for the eligible state project or projects in an amount equal to 100 percent of the offered surface transportation block grant population funding have been placed in unallotted status. A report on the effectiveness of the exchange program and recommendations for continuing the pilot program is due to the governor and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$8,275,000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$5,100,000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tabs>
          <w:tab w:val="right" w:leader="dot" w:pos="9936"/>
        </w:tabs>
        <w:ind w:left="0" w:right="0" w:firstLine="1440"/>
      </w:pPr>
      <w:r>
        <w:rPr/>
        <w:t xml:space="preserve">TOTAL APPROPRIATION</w:t>
      </w:r>
      <w:r>
        <w:tab/>
      </w:r>
      <w:r>
        <w:rPr/>
        <w:t xml:space="preserve">$13,875,000</w:t>
      </w:r>
    </w:p>
    <w:p>
      <w:pPr>
        <w:spacing w:before="0" w:after="0" w:line="408" w:lineRule="exact"/>
        <w:ind w:left="0" w:right="0" w:firstLine="576"/>
        <w:jc w:val="left"/>
      </w:pPr>
      <w:r>
        <w:rPr/>
        <w:t xml:space="preserve">The appropriations in this section are subject to the following conditions and limitations: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$64,062,000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$17,114,000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$350,594,000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$29,372,000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$1,081,000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$10,812,000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$46,818,000</w:t>
      </w:r>
    </w:p>
    <w:p>
      <w:pPr>
        <w:tabs>
          <w:tab w:val="right" w:leader="dot" w:pos="9936"/>
        </w:tabs>
        <w:ind w:left="0" w:right="0" w:firstLine="1440"/>
      </w:pPr>
      <w:r>
        <w:rPr/>
        <w:t xml:space="preserve">TOTAL APPROPRIATION</w:t>
      </w:r>
      <w:r>
        <w:tab/>
      </w:r>
      <w:r>
        <w:rPr/>
        <w:t xml:space="preserve">$527,295,000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2023-2 ALL PROJECTS as developed March 26, 2023, Program - Washington State Ferries Capital Program (W).</w:t>
      </w:r>
    </w:p>
    <w:p>
      <w:pPr>
        <w:spacing w:before="0" w:after="0" w:line="408" w:lineRule="exact"/>
        <w:ind w:left="0" w:right="0" w:firstLine="576"/>
        <w:jc w:val="left"/>
      </w:pPr>
      <w:r>
        <w:rPr/>
        <w:t xml:space="preserve">(2) For the 2023-2025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through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$32,997,000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must apply to the department of ecology for additional competitive grants funds available from Volkswagen settlement funds for the purposes of this subsection and report by December 1, 2023, on the status of the grant application.</w:t>
      </w:r>
    </w:p>
    <w:p>
      <w:pPr>
        <w:spacing w:before="0" w:after="0" w:line="408" w:lineRule="exact"/>
        <w:ind w:left="0" w:right="0" w:firstLine="576"/>
        <w:jc w:val="left"/>
      </w:pPr>
      <w:r>
        <w:rPr/>
        <w:t xml:space="preserve">(5) $64,062,000 of the carbon emissions reduction account</w:t>
      </w:r>
      <w:r>
        <w:rPr>
          <w:rFonts w:ascii="Times New Roman" w:hAnsi="Times New Roman"/>
        </w:rPr>
        <w:t xml:space="preserve">—</w:t>
      </w:r>
      <w:r>
        <w:rPr/>
        <w:t xml:space="preserve">state appropriation is provided solely for the conversion of two Jumbo Mark II vessels to electric hybrid propulsion and the electrification of the Clinton, Seattle, Bainbridge, Kingston, and Bremerton terminals (L4000072).</w:t>
      </w:r>
    </w:p>
    <w:p>
      <w:pPr>
        <w:spacing w:before="0" w:after="0" w:line="408" w:lineRule="exact"/>
        <w:ind w:left="0" w:right="0" w:firstLine="576"/>
        <w:jc w:val="left"/>
      </w:pPr>
      <w:r>
        <w:rPr/>
        <w:t xml:space="preserve">(6) $46,818,000 of the capital vessel replacement account</w:t>
      </w:r>
      <w:r>
        <w:rPr>
          <w:rFonts w:ascii="Times New Roman" w:hAnsi="Times New Roman"/>
        </w:rPr>
        <w:t xml:space="preserve">—</w:t>
      </w:r>
      <w:r>
        <w:rPr/>
        <w:t xml:space="preserve">state appropriation is provided solely for the acquisition of a 144-car hybrid-electric vessel (L2000329). If chapter . . . (House Bill No. 1846), Laws of 2023 (vessel procurement) is not enacted by June 30, 2023, the amount provided in this subsection lapses.</w:t>
      </w:r>
    </w:p>
    <w:p>
      <w:pPr>
        <w:spacing w:before="0" w:after="0" w:line="408" w:lineRule="exact"/>
        <w:ind w:left="0" w:right="0" w:firstLine="576"/>
        <w:jc w:val="left"/>
      </w:pPr>
      <w:r>
        <w:rPr/>
        <w:t xml:space="preserve">(7) $17,114,000 of the move ahead WA account</w:t>
      </w:r>
      <w:r>
        <w:rPr>
          <w:rFonts w:ascii="Times New Roman" w:hAnsi="Times New Roman"/>
        </w:rPr>
        <w:t xml:space="preserve">—</w:t>
      </w:r>
      <w:r>
        <w:rPr/>
        <w:t xml:space="preserve">state appropriation is provided solely for the preservation of the MV Tillikum.</w:t>
      </w:r>
    </w:p>
    <w:p>
      <w:pPr>
        <w:spacing w:before="0" w:after="0" w:line="408" w:lineRule="exact"/>
        <w:ind w:left="0" w:right="0" w:firstLine="576"/>
        <w:jc w:val="left"/>
      </w:pPr>
      <w:r>
        <w:rPr/>
        <w:t xml:space="preserve">(8) The department must provide a report to the governor and the transportation committees of the legislature by October 1, 2023, which reviews the benefits and costs of constructing all future new vessels based on the same design. For comparison purposes, the review must compare and contrast the benefits and costs of a 144-vehicle capacity vessel with a 124-vehicle capacity vessel.</w:t>
      </w:r>
    </w:p>
    <w:p>
      <w:pPr>
        <w:spacing w:before="0" w:after="0" w:line="408" w:lineRule="exact"/>
        <w:ind w:left="0" w:right="0" w:firstLine="576"/>
        <w:jc w:val="left"/>
      </w:pPr>
      <w:r>
        <w:rPr/>
        <w:t xml:space="preserve">(9)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$3,032,000 of the total amount must be held in unallotted status by the office of financial management. The funds may be allotted when the office of financial management determines, after consulting with the transportation committees of the legislature, that the Washington state ferries has consulted with the office of the chief information officer on the project scope and integration capabilities of the reservation system with existing Good to Go! and ORCA next generation.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$78,300,000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$2,399,000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$60,729,000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$18,882,000</w:t>
      </w:r>
    </w:p>
    <w:p>
      <w:pPr>
        <w:tabs>
          <w:tab w:val="right" w:leader="dot" w:pos="9936"/>
        </w:tabs>
        <w:ind w:left="0" w:right="0" w:firstLine="1440"/>
      </w:pPr>
      <w:r>
        <w:rPr/>
        <w:t xml:space="preserve">TOTAL APPROPRIATION</w:t>
      </w:r>
      <w:r>
        <w:tab/>
      </w:r>
      <w:r>
        <w:rPr/>
        <w:t xml:space="preserve">$195,986,000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March 26, 2023, Program - Rail Program (Y).</w:t>
      </w:r>
    </w:p>
    <w:p>
      <w:pPr>
        <w:spacing w:before="0" w:after="0" w:line="408" w:lineRule="exact"/>
        <w:ind w:left="0" w:right="0" w:firstLine="576"/>
        <w:jc w:val="left"/>
      </w:pPr>
      <w:r>
        <w:rPr/>
        <w:t xml:space="preserve">(2) $2,030,000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$7,040,000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(L2000179)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$576,000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pending federal grant opportunities for a new ultra high-speed ground transportation corridor. These funds are to remain in unallotted status and are available only upon award of federal funds. The department must provide draft applications for federal grant opportunities to the transportation committees of the legislature for review and comment prior to submission. It is assumed that, of the amounts appropriated in this subsection, only $20,000,000 will be needed in the 2023-2025 biennium.</w:t>
      </w:r>
    </w:p>
    <w:p>
      <w:pPr>
        <w:spacing w:before="0" w:after="0" w:line="408" w:lineRule="exact"/>
        <w:ind w:left="0" w:right="0" w:firstLine="576"/>
        <w:jc w:val="left"/>
      </w:pPr>
      <w:r>
        <w:rPr/>
        <w:t xml:space="preserve">(8) $6,300,000 of the carbon emissions reduction account</w:t>
      </w:r>
      <w:r>
        <w:rPr>
          <w:rFonts w:ascii="Times New Roman" w:hAnsi="Times New Roman"/>
        </w:rPr>
        <w:t xml:space="preserve">—</w:t>
      </w:r>
      <w:r>
        <w:rPr/>
        <w:t xml:space="preserve">state appropriation is provided solely to fund a zero emissions drayage truck demonstration project (L1000324) at Northwest Seaport Alliance facilities.</w:t>
      </w:r>
    </w:p>
    <w:p>
      <w:pPr>
        <w:spacing w:before="0" w:after="0" w:line="408" w:lineRule="exact"/>
        <w:ind w:left="0" w:right="0" w:firstLine="576"/>
        <w:jc w:val="left"/>
      </w:pPr>
      <w:r>
        <w:rPr/>
        <w:t xml:space="preserve">(9) $14,000,000 of the carbon emissions reduction account</w:t>
      </w:r>
      <w:r>
        <w:rPr>
          <w:rFonts w:ascii="Times New Roman" w:hAnsi="Times New Roman"/>
        </w:rPr>
        <w:t xml:space="preserve">—</w:t>
      </w:r>
      <w:r>
        <w:rPr/>
        <w:t xml:space="preserve">state appropriation is provided solely to fund a zero emissions shore power infrastructure demonstration project at Northwest Seaport Alliance facilities (L1000325).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(10) $3,000,000 of the carbon emissions reduction account</w:t>
      </w:r>
      <w:r>
        <w:rPr>
          <w:rFonts w:ascii="Times New Roman" w:hAnsi="Times New Roman"/>
        </w:rPr>
        <w:t xml:space="preserve">—</w:t>
      </w:r>
      <w:r>
        <w:rPr/>
        <w:t xml:space="preserve">state appropriation is provided solely to fund a zero emissions electrification project at the Port of Everett (L1000326), to include the electrification of a pier at the port and funding for an all-electric powered tug and barge. Local funds for the electric powered tug and pier must be contributed to the project, and any agreements required for the project must be secured.</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to fund the replacement of two Tacoma rail diesel-electric switcher locomotives with zero emissions battery-electric switcher locomotives and to install on-site charging equipment at a Tacoma rail facility (L1000327).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(12) $12,316,000 of the multimodal transportation account</w:t>
      </w:r>
      <w:r>
        <w:rPr>
          <w:rFonts w:ascii="Times New Roman" w:hAnsi="Times New Roman"/>
        </w:rPr>
        <w:t xml:space="preserve">—</w:t>
      </w:r>
      <w:r>
        <w:rPr/>
        <w:t xml:space="preserve">state appropriation is provided solely for the port of Moses Lake project (L1100080) to reconnect rail service by constructing a new five-mile rail line along the Wheeler industrial corridor and rehabilitating three miles of existing rail line.</w:t>
      </w:r>
    </w:p>
    <w:p>
      <w:pPr>
        <w:spacing w:before="0" w:after="0" w:line="408" w:lineRule="exact"/>
        <w:ind w:left="0" w:right="0" w:firstLine="576"/>
        <w:jc w:val="left"/>
      </w:pPr>
      <w:r>
        <w:rPr/>
        <w:t xml:space="preserve">(13) $2,200,000 of the multimodal transportation account</w:t>
      </w:r>
      <w:r>
        <w:rPr>
          <w:rFonts w:ascii="Times New Roman" w:hAnsi="Times New Roman"/>
        </w:rPr>
        <w:t xml:space="preserve">—</w:t>
      </w:r>
      <w:r>
        <w:rPr/>
        <w:t xml:space="preserve">state appropriation is provided solely for the grade separation at Bell Road project (L1000329) for a grade separation overpass along SR 548 to connect the communities of Birch Bay and Semiahmoo to downtown Blaine and I-5.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$147,463,000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$21,098,000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$22,728,000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w:t>
      </w:r>
      <w:r>
        <w:tab/>
      </w:r>
      <w:r>
        <w:rPr/>
        <w:t xml:space="preserve">$1,600,000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$110,167,000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$15,000,000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$35,370,000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$57,127,000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$97,228,000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$73,329,000</w:t>
      </w:r>
    </w:p>
    <w:p>
      <w:pPr>
        <w:tabs>
          <w:tab w:val="right" w:leader="dot" w:pos="9936"/>
        </w:tabs>
        <w:ind w:left="0" w:right="0" w:firstLine="1440"/>
      </w:pPr>
      <w:r>
        <w:rPr/>
        <w:t xml:space="preserve">TOTAL APPROPRIATION</w:t>
      </w:r>
      <w:r>
        <w:tab/>
      </w:r>
      <w:r>
        <w:rPr/>
        <w:t xml:space="preserve">$598,403,000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March 26, 2023, Program - Local Programs Program (Z), and $300,000 of the climate active transportation account</w:t>
      </w:r>
      <w:r>
        <w:rPr>
          <w:rFonts w:ascii="Times New Roman" w:hAnsi="Times New Roman"/>
        </w:rPr>
        <w:t xml:space="preserve">—</w:t>
      </w:r>
      <w:r>
        <w:rPr/>
        <w:t xml:space="preserve">state is provided solely for the Mountains to Sound Greenway trail, and $3,000,000 of the move ahead Washington flexible account</w:t>
      </w:r>
      <w:r>
        <w:rPr>
          <w:rFonts w:ascii="Times New Roman" w:hAnsi="Times New Roman"/>
        </w:rPr>
        <w:t xml:space="preserve">—</w:t>
      </w:r>
      <w:r>
        <w:rPr/>
        <w:t xml:space="preserve">state appropriation is provided solely for the Bradley Road Safe Routes Pedestrian Improvements project.</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(a)(i) $34,673,000 of the multimodal transportation account</w:t>
      </w:r>
      <w:r>
        <w:rPr>
          <w:rFonts w:ascii="Times New Roman" w:hAnsi="Times New Roman"/>
        </w:rPr>
        <w:t xml:space="preserve">—</w:t>
      </w:r>
      <w:r>
        <w:rPr/>
        <w:t xml:space="preserve">state appropriation and $37,563,000 of the climate active transportation account</w:t>
      </w:r>
      <w:r>
        <w:rPr>
          <w:rFonts w:ascii="Times New Roman" w:hAnsi="Times New Roman"/>
        </w:rPr>
        <w:t xml:space="preserve">—</w:t>
      </w:r>
      <w:r>
        <w:rPr/>
        <w:t xml:space="preserve">state appropriation are provided solely for pedestrian and bicycle safety program projects (L2000188). The department must give the same weight to equity and safety criteria in the selection of pedestrian and bicycle safety projects.</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$19,137,000 of the motor vehicle account</w:t>
      </w:r>
      <w:r>
        <w:rPr>
          <w:rFonts w:ascii="Times New Roman" w:hAnsi="Times New Roman"/>
        </w:rPr>
        <w:t xml:space="preserve">—</w:t>
      </w:r>
      <w:r>
        <w:rPr/>
        <w:t xml:space="preserve">federal appropriation, $12,844,000 of the multimodal transportation account</w:t>
      </w:r>
      <w:r>
        <w:rPr>
          <w:rFonts w:ascii="Times New Roman" w:hAnsi="Times New Roman"/>
        </w:rPr>
        <w:t xml:space="preserve">—</w:t>
      </w:r>
      <w:r>
        <w:rPr/>
        <w:t xml:space="preserve">state appropriation, and $38,915,000 of the climate active transportation account</w:t>
      </w:r>
      <w:r>
        <w:rPr>
          <w:rFonts w:ascii="Times New Roman" w:hAnsi="Times New Roman"/>
        </w:rPr>
        <w:t xml:space="preserve">—</w:t>
      </w:r>
      <w:r>
        <w:rPr/>
        <w:t xml:space="preserve">state appropriation are provided solely for safe routes to school projects (L2000189). The department must give the same weight to equity and safety criteria in the selection of pedestrian and bicycle safety projects.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$25,000,000 of the climate active transportation account</w:t>
      </w:r>
      <w:r>
        <w:rPr>
          <w:rFonts w:ascii="Times New Roman" w:hAnsi="Times New Roman"/>
        </w:rPr>
        <w:t xml:space="preserve">—</w:t>
      </w:r>
      <w:r>
        <w:rPr/>
        <w:t xml:space="preserve">state appropriation is provided solely for connecting communities projects (L1000308).</w:t>
      </w:r>
    </w:p>
    <w:p>
      <w:pPr>
        <w:spacing w:before="0" w:after="0" w:line="408" w:lineRule="exact"/>
        <w:ind w:left="0" w:right="0" w:firstLine="576"/>
        <w:jc w:val="left"/>
      </w:pPr>
      <w:r>
        <w:rPr/>
        <w:t xml:space="preserve">(4) $16,800,000 of the climate active transportation account</w:t>
      </w:r>
      <w:r>
        <w:rPr>
          <w:rFonts w:ascii="Times New Roman" w:hAnsi="Times New Roman"/>
        </w:rPr>
        <w:t xml:space="preserve">—</w:t>
      </w:r>
      <w:r>
        <w:rPr/>
        <w:t xml:space="preserve">state appropriation is provided solely for the school-based bike safety education program (l1000309).</w:t>
      </w:r>
    </w:p>
    <w:p>
      <w:pPr>
        <w:spacing w:before="0" w:after="0" w:line="408" w:lineRule="exact"/>
        <w:ind w:left="0" w:right="0" w:firstLine="576"/>
        <w:jc w:val="left"/>
      </w:pPr>
      <w:r>
        <w:rPr/>
        <w:t xml:space="preserve">(5) The department shall submit a report to the transportation committees of the legislature by December 1, 2023, and December 1, 2024, on the status of projects and programs funded as part of the bicycle and pedestrian safety/safe routes to school grant program, connecting communities program, and school-based bike safety education program. The report must include, but is not limited to, a list of projects selected and a brief description of each project's status. In its December 1, 2023,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(6) $15,786,000 of the multimodal transportation account</w:t>
      </w:r>
      <w:r>
        <w:rPr>
          <w:rFonts w:ascii="Times New Roman" w:hAnsi="Times New Roman"/>
        </w:rPr>
        <w:t xml:space="preserve">—</w:t>
      </w:r>
      <w:r>
        <w:rPr/>
        <w:t xml:space="preserve">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(7) $28,885,000 of the climate active transportation account</w:t>
      </w:r>
      <w:r>
        <w:rPr>
          <w:rFonts w:ascii="Times New Roman" w:hAnsi="Times New Roman"/>
        </w:rPr>
        <w:t xml:space="preserve">—</w:t>
      </w:r>
      <w:r>
        <w:rPr/>
        <w:t xml:space="preserve">state appropriation is provided solely for move ahead WA bicycle and pedestrian projects listed in the LEAP transportation document referenced in subsection (1) of this section.</w:t>
      </w:r>
    </w:p>
    <w:p>
      <w:pPr>
        <w:spacing w:before="0" w:after="0" w:line="408" w:lineRule="exact"/>
        <w:ind w:left="0" w:right="0" w:firstLine="576"/>
        <w:jc w:val="left"/>
      </w:pPr>
      <w:r>
        <w:rPr/>
        <w:t xml:space="preserve">(a) It is the intent of the legislature that $50,000,000 will be provided to the Seattle department of transportation to implement Aurora Avenue North Safety Improvements (L4000154). Under this program, the Seattle department of transportation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The Seattle department of transportation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The Seattle department of transportation will ensure that the oversight board is consulted on a bimonthly basis during the prioritization process.</w:t>
      </w:r>
    </w:p>
    <w:p>
      <w:pPr>
        <w:spacing w:before="0" w:after="0" w:line="408" w:lineRule="exact"/>
        <w:ind w:left="0" w:right="0" w:firstLine="576"/>
        <w:jc w:val="left"/>
      </w:pPr>
      <w:r>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The Seattle department of transportation must ensure the design and implementation of an accessible sidewalk network to support users with mobility limitations, convenient and accessible transit stops, all-ages-and-abilities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The Seattle department of transportation must coordinate with the Washington state department of transportation and King county metro in implementing the investments.</w:t>
      </w:r>
    </w:p>
    <w:p>
      <w:pPr>
        <w:spacing w:before="0" w:after="0" w:line="408" w:lineRule="exact"/>
        <w:ind w:left="0" w:right="0" w:firstLine="576"/>
        <w:jc w:val="left"/>
      </w:pPr>
      <w:r>
        <w:rPr/>
        <w:t xml:space="preserve">(8) $14,000,000 of the carbon emissions reduction account</w:t>
      </w:r>
      <w:r>
        <w:rPr>
          <w:rFonts w:ascii="Times New Roman" w:hAnsi="Times New Roman"/>
        </w:rPr>
        <w:t xml:space="preserve">—</w:t>
      </w:r>
      <w:r>
        <w:rPr/>
        <w:t xml:space="preserve">state appropriation is provided solely for the Guemes ferry boat replacement project (all electric) (L4000124).</w:t>
      </w:r>
    </w:p>
    <w:p>
      <w:pPr>
        <w:spacing w:before="0" w:after="0" w:line="408" w:lineRule="exact"/>
        <w:ind w:left="0" w:right="0" w:firstLine="576"/>
        <w:jc w:val="left"/>
      </w:pPr>
      <w:r>
        <w:rPr/>
        <w:t xml:space="preserve">(9) $4,000,000 of the move ahead WA account</w:t>
      </w:r>
      <w:r>
        <w:rPr>
          <w:rFonts w:ascii="Times New Roman" w:hAnsi="Times New Roman"/>
        </w:rPr>
        <w:t xml:space="preserve">—</w:t>
      </w:r>
      <w:r>
        <w:rPr/>
        <w:t xml:space="preserve">state appropriation is provided solely for the department to establish a reducing rural roadway departures program (L2021122) to provide funding for safety improvements specific to preventing lane departures in areas where the departure is likely to cause serious injuries or death.</w:t>
      </w:r>
    </w:p>
    <w:p>
      <w:pPr>
        <w:spacing w:before="0" w:after="0" w:line="408" w:lineRule="exact"/>
        <w:ind w:left="0" w:right="0" w:firstLine="576"/>
        <w:jc w:val="left"/>
      </w:pPr>
      <w:r>
        <w:rPr/>
        <w:t xml:space="preserve">(10) $121,860,000 of the move ahead WA account</w:t>
      </w:r>
      <w:r>
        <w:rPr>
          <w:rFonts w:ascii="Times New Roman" w:hAnsi="Times New Roman"/>
        </w:rPr>
        <w:t xml:space="preserve">—</w:t>
      </w:r>
      <w:r>
        <w:rPr/>
        <w:t xml:space="preserve">state appropriation and $12,000,000 of the move ahead WA flexible account</w:t>
      </w:r>
      <w:r>
        <w:rPr>
          <w:rFonts w:ascii="Times New Roman" w:hAnsi="Times New Roman"/>
        </w:rPr>
        <w:t xml:space="preserve">—</w:t>
      </w:r>
      <w:r>
        <w:rPr/>
        <w:t xml:space="preserve">state appropriation are provided solely for move ahead local road projects listed in the LEAP transportation document referenced in subsection (1) of this section.</w:t>
      </w:r>
    </w:p>
    <w:p>
      <w:pPr>
        <w:spacing w:before="0" w:after="0" w:line="408" w:lineRule="exact"/>
        <w:ind w:left="0" w:right="0" w:firstLine="576"/>
        <w:jc w:val="left"/>
      </w:pPr>
      <w:r>
        <w:rPr/>
        <w:t xml:space="preserve">(a) $21,000,000 of the move ahead Washington account</w:t>
      </w:r>
      <w:r>
        <w:rPr>
          <w:rFonts w:ascii="Times New Roman" w:hAnsi="Times New Roman"/>
        </w:rPr>
        <w:t xml:space="preserve">—</w:t>
      </w:r>
      <w:r>
        <w:rPr/>
        <w:t xml:space="preserve">state appropriation is provided solely for three roundabouts to be constructed on SR 507 in partnership with local authorities. The roundabout at Vail is with Thurston county. The roundabout at Bald Hills is with the city of Yelm, and the roundabout at SR 702 is with Pierce county. The department is to work cooperatively with each local jurisdiction to construct these facilities within WSDOT rights-of-way. The department must provide all project predesign and design information developed to date to the local jurisdictions and have a project implementation agreement in place with each local jurisdiction within 180 calendar days of the enactment of this act. The implementation agreement may provide full control for the local authority to construct the project. Once the roundabouts are completed, the operations and maintenance of the roundabout are the responsibility of the department.</w:t>
      </w:r>
    </w:p>
    <w:p>
      <w:pPr>
        <w:spacing w:before="0" w:after="0" w:line="408" w:lineRule="exact"/>
        <w:ind w:left="0" w:right="0" w:firstLine="576"/>
        <w:jc w:val="left"/>
      </w:pPr>
      <w:r>
        <w:rPr/>
        <w:t xml:space="preserve">(b)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The Seattle department of transportation must ensure that funds are maximized by limiting the percentage for TS&amp;L, EIS, and 60 percent design work to 10 percent of the total cost of the project. Of the $25,000,000, $12,500,000 must remain in unallotted status, and may be distributed to the Seattle department of transportation only upon determination by the office of financial management that the Seattle department of transportation's cost estimates have been verified by an independent engineering firm as within industry cost range standards, and the Seattle department of transportation has secured the additional matching funding needed to complete the TS&amp;L, EIS, and 60 percent design work.</w:t>
      </w:r>
    </w:p>
    <w:p>
      <w:pPr>
        <w:spacing w:before="0" w:after="0" w:line="408" w:lineRule="exact"/>
        <w:ind w:left="0" w:right="0" w:firstLine="576"/>
        <w:jc w:val="left"/>
      </w:pPr>
      <w:r>
        <w:rPr/>
        <w:t xml:space="preserve">(11) $36,640,000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select projects as part of its update of the state freight plan, in consultation with the freight mobility strategic investment board and other stakeholders.</w:t>
      </w:r>
    </w:p>
    <w:p>
      <w:pPr>
        <w:spacing w:before="0" w:after="0" w:line="408" w:lineRule="exact"/>
        <w:ind w:left="0" w:right="0" w:firstLine="576"/>
        <w:jc w:val="left"/>
      </w:pPr>
      <w:r>
        <w:rPr/>
        <w:t xml:space="preserve">(12) $100,000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t xml:space="preserve">(13) $21,098,000 of the freight mobility investment account</w:t>
      </w:r>
      <w:r>
        <w:rPr>
          <w:rFonts w:ascii="Times New Roman" w:hAnsi="Times New Roman"/>
        </w:rPr>
        <w:t xml:space="preserve">—</w:t>
      </w:r>
      <w:r>
        <w:rPr/>
        <w:t xml:space="preserve">state appropriation and $22,728,000 of the freight mobility multimodal account</w:t>
      </w:r>
      <w:r>
        <w:rPr>
          <w:rFonts w:ascii="Times New Roman" w:hAnsi="Times New Roman"/>
        </w:rPr>
        <w:t xml:space="preserve">—</w:t>
      </w:r>
      <w:r>
        <w:rPr/>
        <w:t xml:space="preserve">state appropriation are provided solely for freight mobility strategic investment projects listed in the LEAP transportation document referenced in subsection (1) of this section.</w:t>
      </w:r>
    </w:p>
    <w:p>
      <w:pPr>
        <w:spacing w:before="0" w:after="0" w:line="408" w:lineRule="exact"/>
        <w:ind w:left="0" w:right="0" w:firstLine="576"/>
        <w:jc w:val="left"/>
      </w:pPr>
      <w:r>
        <w:rPr/>
        <w:t xml:space="preserve">(14) $25,000,000 of the motor vehicle account</w:t>
      </w:r>
      <w:r>
        <w:rPr>
          <w:rFonts w:ascii="Times New Roman" w:hAnsi="Times New Roman"/>
        </w:rPr>
        <w:t xml:space="preserve">—</w:t>
      </w:r>
      <w:r>
        <w:rPr/>
        <w:t xml:space="preserve">state appropriation is provided solely for a federal fund exchange pilot program. The pilot program will allow exchanges of federal surface transportation block grant population funding and state funds at an exchange rate of $1.00 in state funds per $1.00 in federal funds. The entirety of the appropriation in this subsection shall be held in unallotted status until surface transportation block grant population funding has been offered to the state, the department determines that a federalized project or projects funded in sections 305 (Improvements) or 306 (Preservation) is eligible to spend the surface transportation block grant population funding, and state funds appropriated in sections 305 (Improvements) or 306 (Preservation) for the eligible state project or projects in an amount equal to 100 percent of the offered surface transportation block grant population funding have been placed in unallotted status. A report on the effectiveness of the exchange program and recommendations for continuing the pilot program is due to the governor and transportation committees of the legislature by December 1, 2024.</w:t>
      </w:r>
    </w:p>
    <w:p>
      <w:pPr>
        <w:spacing w:before="0" w:after="0" w:line="408" w:lineRule="exact"/>
        <w:ind w:left="0" w:right="0" w:firstLine="576"/>
        <w:jc w:val="left"/>
      </w:pPr>
      <w:r>
        <w:rPr/>
        <w:t xml:space="preserve">(15) $4,150,000 of the motor vehicle account</w:t>
      </w:r>
      <w:r>
        <w:rPr>
          <w:rFonts w:ascii="Times New Roman" w:hAnsi="Times New Roman"/>
        </w:rPr>
        <w:t xml:space="preserve">—</w:t>
      </w:r>
      <w:r>
        <w:rPr/>
        <w:t xml:space="preserve">state appropriation is provided solely for matching funds for federal funds to reconstruct Grant county and Adams county bridges as part of the Odessa groundwater replacement program.</w:t>
      </w:r>
    </w:p>
    <w:p>
      <w:pPr>
        <w:spacing w:before="0" w:after="0" w:line="408" w:lineRule="exact"/>
        <w:ind w:left="0" w:right="0" w:firstLine="576"/>
        <w:jc w:val="left"/>
      </w:pPr>
      <w:r>
        <w:rPr/>
        <w:t xml:space="preserve">(16)(a)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(b) of this subsection.</w:t>
      </w:r>
    </w:p>
    <w:p>
      <w:pPr>
        <w:spacing w:before="0" w:after="0" w:line="408" w:lineRule="exact"/>
        <w:ind w:left="0" w:right="0" w:firstLine="576"/>
        <w:jc w:val="left"/>
      </w:pPr>
      <w:r>
        <w:rPr/>
        <w:t xml:space="preserve">(b) Of the amounts provided in this section, $90,000 is for the department to contract with the University of Washington's sustainable transportation lab to publish a general policy brief that provides innovative e-bike rebate and lending library or ownership grant program models and recommendations, and a report on program information and data collected under the e-bike lending library and ownership grant program established in (a) of this subsection. An initial brief and report must be submitted to the transportation committees of the legislature by January 1, 2024, with the final policy brief and report due to the transportation committees of the legislature by January 1, 2025.</w:t>
      </w:r>
    </w:p>
    <w:p>
      <w:pPr>
        <w:spacing w:before="0" w:after="0" w:line="408" w:lineRule="exact"/>
        <w:ind w:left="0" w:right="0" w:firstLine="576"/>
        <w:jc w:val="left"/>
      </w:pPr>
      <w:r>
        <w:rPr/>
        <w:t xml:space="preserve">(c) The department may not collect more than five percent of appropriated amounts to administer the programs under (a) of this subsection.</w:t>
      </w:r>
    </w:p>
    <w:p>
      <w:pPr>
        <w:spacing w:before="0" w:after="0" w:line="408" w:lineRule="exact"/>
        <w:ind w:left="0" w:right="0" w:firstLine="576"/>
        <w:jc w:val="left"/>
      </w:pPr>
      <w:r>
        <w:rPr/>
        <w:t xml:space="preserve">(17) $9,240,000 of the connecting Washington account</w:t>
      </w:r>
      <w:r>
        <w:rPr>
          <w:rFonts w:ascii="Times New Roman" w:hAnsi="Times New Roman"/>
        </w:rPr>
        <w:t xml:space="preserve">—</w:t>
      </w:r>
      <w:r>
        <w:rPr/>
        <w:t xml:space="preserve">state appropriation is provided solely for the Aberdeen US 12 highway-rail separation project.</w:t>
      </w:r>
    </w:p>
    <w:p>
      <w:pPr>
        <w:spacing w:before="0" w:after="0" w:line="408" w:lineRule="exact"/>
        <w:ind w:left="0" w:right="0" w:firstLine="576"/>
        <w:jc w:val="left"/>
      </w:pPr>
      <w:r>
        <w:rPr/>
        <w:t xml:space="preserve">(18) $750,000 of the motor vehicle account</w:t>
      </w:r>
      <w:r>
        <w:rPr>
          <w:rFonts w:ascii="Times New Roman" w:hAnsi="Times New Roman"/>
        </w:rPr>
        <w:t xml:space="preserve">—</w:t>
      </w:r>
      <w:r>
        <w:rPr/>
        <w:t xml:space="preserve">state appropriation is provided solely for the Grady Way overpass at Rainier Avenue South I-405 BRT Access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(e) identifies risk reserves and contingency amounts allocated to projects; and (f) lists the nickel, TPA, and connecting Washington projects charging to the Nickel/TPA/CWA Environmental Mitigation Reserve (0BI4ENV) and the Nickel/TPA Projects Completed with Minor Ongoing Expenditures project (0BI100B), and the amount each project is charging.</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of this act,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(1) As part of the department of transportation's 2025-2027 biennial budget request, the department shall provide an overview of capital funds management challenges and recommendations for funds management strategies that would improve the likelihood of increasing performance associated with the following outcomes:</w:t>
      </w:r>
    </w:p>
    <w:p>
      <w:pPr>
        <w:spacing w:before="0" w:after="0" w:line="408" w:lineRule="exact"/>
        <w:ind w:left="0" w:right="0" w:firstLine="576"/>
        <w:jc w:val="left"/>
      </w:pPr>
      <w:r>
        <w:rPr/>
        <w:t xml:space="preserve">(a) Streamlined delivery of the department's capital program and local government capital projects;</w:t>
      </w:r>
    </w:p>
    <w:p>
      <w:pPr>
        <w:spacing w:before="0" w:after="0" w:line="408" w:lineRule="exact"/>
        <w:ind w:left="0" w:right="0" w:firstLine="576"/>
        <w:jc w:val="left"/>
      </w:pPr>
      <w:r>
        <w:rPr/>
        <w:t xml:space="preserve">(b) Increased likelihood that federal funds are committed and used prior to debt backed capital resources;</w:t>
      </w:r>
    </w:p>
    <w:p>
      <w:pPr>
        <w:spacing w:before="0" w:after="0" w:line="408" w:lineRule="exact"/>
        <w:ind w:left="0" w:right="0" w:firstLine="576"/>
        <w:jc w:val="left"/>
      </w:pPr>
      <w:r>
        <w:rPr/>
        <w:t xml:space="preserve">(c) Reduced overall time and cost of administrative efforts of the department and local governments;</w:t>
      </w:r>
    </w:p>
    <w:p>
      <w:pPr>
        <w:spacing w:before="0" w:after="0" w:line="408" w:lineRule="exact"/>
        <w:ind w:left="0" w:right="0" w:firstLine="576"/>
        <w:jc w:val="left"/>
      </w:pPr>
      <w:r>
        <w:rPr/>
        <w:t xml:space="preserve">(d) Ensured federal government contributions regarding its share toward overhead costs;</w:t>
      </w:r>
    </w:p>
    <w:p>
      <w:pPr>
        <w:spacing w:before="0" w:after="0" w:line="408" w:lineRule="exact"/>
        <w:ind w:left="0" w:right="0" w:firstLine="576"/>
        <w:jc w:val="left"/>
      </w:pPr>
      <w:r>
        <w:rPr/>
        <w:t xml:space="preserve">(e) Increased disadvantaged business enterprise program participation and/or funding;</w:t>
      </w:r>
    </w:p>
    <w:p>
      <w:pPr>
        <w:spacing w:before="0" w:after="0" w:line="408" w:lineRule="exact"/>
        <w:ind w:left="0" w:right="0" w:firstLine="576"/>
        <w:jc w:val="left"/>
      </w:pPr>
      <w:r>
        <w:rPr/>
        <w:t xml:space="preserve">(f) Maximized amount of federal redistributed and grant funding received by the state, including how to position the state for providing state matching funds for federal grant opportunities;</w:t>
      </w:r>
    </w:p>
    <w:p>
      <w:pPr>
        <w:spacing w:before="0" w:after="0" w:line="408" w:lineRule="exact"/>
        <w:ind w:left="0" w:right="0" w:firstLine="576"/>
        <w:jc w:val="left"/>
      </w:pPr>
      <w:r>
        <w:rPr/>
        <w:t xml:space="preserve">(g) Increased clarity on how federal funds are administered;</w:t>
      </w:r>
    </w:p>
    <w:p>
      <w:pPr>
        <w:spacing w:before="0" w:after="0" w:line="408" w:lineRule="exact"/>
        <w:ind w:left="0" w:right="0" w:firstLine="576"/>
        <w:jc w:val="left"/>
      </w:pPr>
      <w:r>
        <w:rPr/>
        <w:t xml:space="preserve">(h) Identification of opportunities to leverage current and future toll credits secured by the state; and</w:t>
      </w:r>
    </w:p>
    <w:p>
      <w:pPr>
        <w:spacing w:before="0" w:after="0" w:line="408" w:lineRule="exact"/>
        <w:ind w:left="0" w:right="0" w:firstLine="576"/>
        <w:jc w:val="left"/>
      </w:pPr>
      <w:r>
        <w:rPr/>
        <w:t xml:space="preserve">(i) Minimized risk of audit findings related to federal funds.</w:t>
      </w:r>
    </w:p>
    <w:p>
      <w:pPr>
        <w:spacing w:before="0" w:after="0" w:line="408" w:lineRule="exact"/>
        <w:ind w:left="0" w:right="0" w:firstLine="576"/>
        <w:jc w:val="left"/>
      </w:pPr>
      <w:r>
        <w:rPr/>
        <w:t xml:space="preserve">(2) The department may provide recommendations on the transportation appropriations act structure and project list amendments to most efficiently utilize state and federal capital funds.</w:t>
      </w:r>
    </w:p>
    <w:p>
      <w:pPr>
        <w:spacing w:before="0" w:after="0" w:line="408" w:lineRule="exact"/>
        <w:ind w:left="0" w:right="0" w:firstLine="576"/>
        <w:jc w:val="left"/>
      </w:pPr>
      <w:r>
        <w:rPr/>
        <w:t xml:space="preserve">(3) As part of the department's 2023-2025 biennial budget request, the department shall also report on:</w:t>
      </w:r>
    </w:p>
    <w:p>
      <w:pPr>
        <w:spacing w:before="0" w:after="0" w:line="408" w:lineRule="exact"/>
        <w:ind w:left="0" w:right="0" w:firstLine="576"/>
        <w:jc w:val="left"/>
      </w:pPr>
      <w:r>
        <w:rPr/>
        <w:t xml:space="preserve">(a) The federal grant programs it has applied for;</w:t>
      </w:r>
    </w:p>
    <w:p>
      <w:pPr>
        <w:spacing w:before="0" w:after="0" w:line="408" w:lineRule="exact"/>
        <w:ind w:left="0" w:right="0" w:firstLine="576"/>
        <w:jc w:val="left"/>
      </w:pPr>
      <w:r>
        <w:rPr/>
        <w:t xml:space="preserve">(b) The federal competitive grant programs it could have applied for but did not and the reason or reasons it did not apply; and</w:t>
      </w:r>
    </w:p>
    <w:p>
      <w:pPr>
        <w:spacing w:before="0" w:after="0" w:line="408" w:lineRule="exact"/>
        <w:ind w:left="0" w:right="0" w:firstLine="576"/>
        <w:jc w:val="left"/>
      </w:pPr>
      <w:r>
        <w:rPr/>
        <w:t xml:space="preserve">(c) The potential to use a federal fund exchange program to most efficiently use state and local federal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$12,068,000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$885,000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rPr/>
        <w:t xml:space="preserve">$1,467,679,000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$10,895,000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$28,606,000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rPr/>
        <w:t xml:space="preserve">$1,601,973,000</w:t>
      </w:r>
    </w:p>
    <w:p>
      <w:pPr>
        <w:spacing w:before="120" w:after="0" w:line="408" w:lineRule="exact"/>
        <w:ind w:left="0" w:right="0" w:firstLine="576"/>
        <w:jc w:val="left"/>
      </w:pPr>
      <w:r>
        <w:rPr/>
        <w:t xml:space="preserve">The appropriations in this section are subject to the following conditions and limitations: $6,451,550 of the transportation improvement board bond retirement account</w:t>
      </w:r>
      <w:r>
        <w:rPr>
          <w:rFonts w:ascii="Times New Roman" w:hAnsi="Times New Roman"/>
        </w:rPr>
        <w:t xml:space="preserve">—</w:t>
      </w:r>
      <w:r>
        <w:rPr/>
        <w:t xml:space="preserve">state appropriation is provided solely for the prepayment of certain outstanding bonds and debt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$2,414,000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rPr/>
        <w:t xml:space="preserve">$2,779,000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$465,354,000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$1,969,182,000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$246,480,000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$118,000,000</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w:t>
      </w:r>
    </w:p>
    <w:p>
      <w:pPr>
        <w:spacing w:before="0" w:after="0" w:line="408" w:lineRule="exact"/>
        <w:ind w:left="0" w:right="0" w:firstLine="0"/>
        <w:jc w:val="left"/>
        <w:tabs>
          <w:tab w:val="right" w:leader="dot" w:pos="9936"/>
        </w:tabs>
      </w:pPr>
      <w:r>
        <w:rPr/>
        <w:t xml:space="preserve">Toll 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(8)(a)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(9)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(10)(a)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$65,000,000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$90,000,000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$147,000,000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tabs>
          <w:tab w:val="right" w:leader="dot" w:pos="9936"/>
        </w:tabs>
      </w:pPr>
      <w:pPr>
        <w:tabs>
          <w:tab w:val="right" w:leader="dot" w:pos="9360"/>
        </w:tabs>
      </w:pPr>
      <w:r>
        <w:rPr/>
        <w:t xml:space="preserve">(19)(a)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$22,899,000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(20)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tabs>
          <w:tab w:val="right" w:leader="dot" w:pos="9936"/>
        </w:tabs>
      </w:pPr>
      <w:pPr>
        <w:tabs>
          <w:tab w:val="right" w:leader="dot" w:pos="9360"/>
        </w:tabs>
      </w:pPr>
      <w:r>
        <w:rPr/>
        <w:t xml:space="preserve">(21)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$121,828,000</w:t>
      </w:r>
    </w:p>
    <w:p>
      <w:pPr>
        <w:spacing w:before="0" w:after="0" w:line="408" w:lineRule="exact"/>
        <w:ind w:left="0" w:right="0" w:firstLine="576"/>
        <w:jc w:val="left"/>
        <w:tabs>
          <w:tab w:val="right" w:leader="dot" w:pos="9936"/>
        </w:tabs>
      </w:pPr>
      <w:pPr>
        <w:tabs>
          <w:tab w:val="right" w:leader="dot" w:pos="9360"/>
        </w:tabs>
      </w:pPr>
      <w:r>
        <w:rPr/>
        <w:t xml:space="preserve">(22) Transportation 2003 Account (Nickel)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(23)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$250,000,000</w:t>
      </w:r>
    </w:p>
    <w:p>
      <w:pPr>
        <w:spacing w:before="0" w:after="0" w:line="408" w:lineRule="exact"/>
        <w:ind w:left="0" w:right="0" w:firstLine="576"/>
        <w:jc w:val="left"/>
        <w:tabs>
          <w:tab w:val="right" w:leader="dot" w:pos="9936"/>
        </w:tabs>
      </w:pPr>
      <w:pPr>
        <w:tabs>
          <w:tab w:val="right" w:leader="dot" w:pos="9360"/>
        </w:tabs>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Flexible 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tabs>
          <w:tab w:val="right" w:leader="dot" w:pos="9936"/>
        </w:tabs>
      </w:pPr>
      <w:pPr>
        <w:tabs>
          <w:tab w:val="right" w:leader="dot" w:pos="9360"/>
        </w:tabs>
      </w:pPr>
      <w:r>
        <w:rPr/>
        <w:t xml:space="preserve">(25) Carbon Emissions Reduction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$160,230,000</w:t>
      </w:r>
    </w:p>
    <w:p>
      <w:pPr>
        <w:spacing w:before="0" w:after="0" w:line="408" w:lineRule="exact"/>
        <w:ind w:left="0" w:right="0" w:firstLine="576"/>
        <w:jc w:val="left"/>
        <w:tabs>
          <w:tab w:val="right" w:leader="dot" w:pos="9936"/>
        </w:tabs>
      </w:pPr>
      <w:pPr>
        <w:tabs>
          <w:tab w:val="right" w:leader="dot" w:pos="9360"/>
        </w:tabs>
      </w:pPr>
      <w:r>
        <w:rPr/>
        <w:t xml:space="preserve">(26) Carbon Emissions Reduction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$385,502,000</w:t>
      </w:r>
    </w:p>
    <w:p>
      <w:pPr>
        <w:spacing w:before="0" w:after="0" w:line="408" w:lineRule="exact"/>
        <w:ind w:left="0" w:right="0" w:firstLine="576"/>
        <w:jc w:val="left"/>
        <w:tabs>
          <w:tab w:val="right" w:leader="dot" w:pos="9936"/>
        </w:tabs>
      </w:pPr>
      <w:pPr>
        <w:tabs>
          <w:tab w:val="right" w:leader="dot" w:pos="9360"/>
        </w:tabs>
      </w:pPr>
      <w:r>
        <w:rPr/>
        <w:t xml:space="preserve">(27) Move Ahead WA Flexible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$132,000,000</w:t>
      </w:r>
    </w:p>
    <w:p>
      <w:pPr>
        <w:spacing w:before="0" w:after="0" w:line="408" w:lineRule="exact"/>
        <w:ind w:left="0" w:right="0" w:firstLine="576"/>
        <w:jc w:val="left"/>
        <w:tabs>
          <w:tab w:val="right" w:leader="dot" w:pos="9936"/>
        </w:tabs>
      </w:pPr>
      <w:pPr>
        <w:tabs>
          <w:tab w:val="right" w:leader="dot" w:pos="9360"/>
        </w:tabs>
      </w:pPr>
      <w:r>
        <w:rPr/>
        <w:t xml:space="preserve">(28)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pPr>
        <w:tabs>
          <w:tab w:val="right" w:leader="dot" w:pos="9360"/>
        </w:tabs>
      </w:pPr>
      <w:r>
        <w:rPr/>
        <w:t xml:space="preserve">(29) Electric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Flexible Account</w:t>
      </w:r>
      <w:r>
        <w:rPr>
          <w:rFonts w:ascii="Times New Roman" w:hAnsi="Times New Roman"/>
        </w:rPr>
        <w:t xml:space="preserve">—</w:t>
      </w:r>
      <w:r>
        <w:rPr/>
        <w:t xml:space="preserve">State</w:t>
      </w:r>
      <w:r>
        <w:tab/>
      </w:r>
      <w:r>
        <w:rPr/>
        <w:t xml:space="preserve">$33,300,000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$194,241,000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$219,613,000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CENTRAL CHARGES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$24,000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$5,590,000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 </w:t>
      </w:r>
      <w:r>
        <w:tab/>
      </w:r>
      <w:r>
        <w:rPr/>
        <w:t xml:space="preserve">$14,000</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$7,000</w:t>
      </w:r>
    </w:p>
    <w:p>
      <w:pPr>
        <w:spacing w:before="0" w:after="0" w:line="408" w:lineRule="exact"/>
        <w:ind w:left="0" w:right="0" w:firstLine="0"/>
        <w:jc w:val="left"/>
        <w:tabs>
          <w:tab w:val="right" w:leader="dot" w:pos="9936"/>
        </w:tabs>
      </w:pPr>
      <w:r>
        <w:rPr/>
        <w:t xml:space="preserve">Limited Fish and Wildlife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$2,956,000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$20,587,000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 </w:t>
      </w:r>
      <w:r>
        <w:tab/>
      </w:r>
      <w:r>
        <w:rPr/>
        <w:t xml:space="preserve">$65,000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$1,626,000</w:t>
      </w:r>
    </w:p>
    <w:p>
      <w:pPr>
        <w:tabs>
          <w:tab w:val="right" w:leader="dot" w:pos="9936"/>
        </w:tabs>
        <w:ind w:left="0" w:right="0" w:firstLine="1440"/>
      </w:pPr>
      <w:r>
        <w:rPr/>
        <w:t xml:space="preserve">TOTAL APPROPRIATION</w:t>
      </w:r>
      <w:r>
        <w:tab/>
      </w:r>
      <w:r>
        <w:rPr/>
        <w:t xml:space="preserve">$31,186,000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central charges.</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In accordance with chapters 41.80, 41.56, and 47.64 RCW, agreements have been reached between the governor and employee organizations representing state employee bargaining units for the 2023-2025 fiscal biennium. Funding is provided in this act to fund these agreements. The collective bargaining agreements that have been reached and are funded in this act, and the description of the major economic terms in each of the listed agreements are specified in OFM transportation document 2023-5: 2023-2025 Collective Bargaining Agreements as developed December 14,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health care coalition under the provisions of chapter 41.80 RCW. Appropriations in this act for state agencies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$1,130 per eligible employee for fiscal year 2024. For fiscal year 2025, the monthly employer funding rate shall not exceed $1,184 per eligible employee. These rates include funding to cover, effective January 1, 2024: (a) Increased provider payments in the uniform medical plan for in-network advanced registered nurse practitioners (ARNPs) to have parity with a licensed in-network physician for the same services rendered, (b) increasing the temporomandibular (TMJ) benefit to $1,000 annually/$5,000 lifetime in the uniform dental plan, and (c) eliminating the deductible for children up to age 15 in the uniform dental plan. These rates are sufficient to cover, effective January 1, 2025, carving vision benefits out medical plans into stand-alone vision insurance.</w:t>
      </w:r>
    </w:p>
    <w:p>
      <w:pPr>
        <w:spacing w:before="0" w:after="0" w:line="408" w:lineRule="exact"/>
        <w:ind w:left="0" w:right="0" w:firstLine="576"/>
        <w:jc w:val="left"/>
      </w:pPr>
      <w:r>
        <w:rPr/>
        <w:t xml:space="preserve">(2)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$1,130 per eligible employee for fiscal year 2024. For fiscal year 2025, the monthly employer funding rate may not exceed $1,184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$1,130 per eligible employee for fiscal year 2024. For fiscal year 2025, the monthly employer funding rate shall not exceed $1,184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 Appropriations for state agency employee compensation in this act are sufficient to provide general wage increases,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 of this section, employees in the Washington management service, and exempt employees under the jurisdiction of the office of financial management. The appropriations are also sufficient to fund a four percent salary increase effective July 1, 2023, for executive and legislative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2024, for executive and legislative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 of this section,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0.12 percent is funded for state employer contributions to the public employees' retirement system, the public safety employees' retirement systems, and the school employees' retirement system. An increase of 0.23 percent for employer contributions to the teachers' retirement system is funded. These increases are provided for the purpose of a one-time, ongoing pension increase for retirees in the public employees' retirement system plan 1 and teachers' retirement system plan 1, as provided in chapter . . . (Senate Bill No. 5350), Laws of 2023 (providing a benefit increase to certain retirees of the public employees' retirement system plan 1 and the teachers' retirement system plan 1). If chapter . . . (Senate Bill No. 5350), Laws of 2023 (providing a benefit increase to certain retirees of the public employees' retirement system plan 1 and the teachers' retirement system plan 1) is not enacted by June 30, 2023,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2023-1 as developed March 26, 2023, which consists of a list of specific projects by fund source and amount over a 16-year period.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Projects on LEAP Transportation Document 2023-2 ALL PROJECTS as developed March 26, 2023;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0" w:after="0" w:line="408" w:lineRule="exact"/>
        <w:ind w:left="0" w:right="0" w:firstLine="576"/>
        <w:jc w:val="left"/>
      </w:pPr>
      <w:r>
        <w:rPr/>
        <w:t xml:space="preserve">(8) This section does not apply to appropriations used to fund projects within the federal fund exchange pilot program authorized in sections 306, 307, and 311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2022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2019-2021 fiscal biennium into the 2021-2023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2021-2023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(1) The department of transportation shall post on its website every report that is due from the department to the legislature during the 2021-2023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$500,000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2023-2 ALL PROJECTS as developed March 26, 2023. The report must address each modal category separately and identify if 18th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2021-2023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10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$5,000,000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LOCAL PARTNER COOPERATIVE AGREEMENTS</w:t>
      </w:r>
    </w:p>
    <w:p>
      <w:pPr>
        <w:spacing w:before="0" w:after="0" w:line="408" w:lineRule="exact"/>
        <w:ind w:left="0" w:right="0" w:firstLine="576"/>
        <w:jc w:val="left"/>
      </w:pPr>
      <w:r>
        <w:rPr/>
        <w:t xml:space="preserve">(1) If a transportation project, where the Washington state department of transportation is the lead and the project is scheduled to be delivered or completed in the 2023-2025 biennium as shown on the LEAP Transportation Document 2023-2 ALL PROJECTS as developed March 26, 2023, is in jeopardy of being delayed because the department is unable to deliver or complete the project within the 2023-2025 fiscal biennium and other local jurisdictions are able to deliver or complete the work, then the department must coordinate with the appropriate local jurisdictions to determine if a potential local partner is ready, willing, and able to execute delivery and completion of the project within the 2023-2025 biennium.</w:t>
      </w:r>
    </w:p>
    <w:p>
      <w:pPr>
        <w:spacing w:before="0" w:after="0" w:line="408" w:lineRule="exact"/>
        <w:ind w:left="0" w:right="0" w:firstLine="576"/>
        <w:jc w:val="left"/>
      </w:pPr>
      <w:r>
        <w:rPr/>
        <w:t xml:space="preserve">(2) The department must compile a list of projects under this section, including the timing under which the local partner agency can deliver or complete the projects within the 2023-2025 and 2025-2027 biennia. The department must submit the compiled list of projects to the governor and the transportation committees of the legislature by November 1, 2023.</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DEVELOPMENT OF CLIMATE COMMITMENT ACT EVALUATION TOOLS</w:t>
      </w:r>
    </w:p>
    <w:p>
      <w:pPr>
        <w:spacing w:before="0" w:after="0" w:line="408" w:lineRule="exact"/>
        <w:ind w:left="0" w:right="0" w:firstLine="576"/>
        <w:jc w:val="left"/>
      </w:pPr>
      <w:r>
        <w:rPr/>
        <w:t xml:space="preserve">The department of transportation shall cooperate and provide assistance, as requested, in the joint transportation committee's development of program delivery evaluation tools and methodologies provided under section 204 of this act for programs, projects, and other activities that receive funding from the carbon emissions reduction account, the climate active transportation account, and the climate transit programs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2021 c 333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w:t>
      </w:r>
      <w:r>
        <w:t>((</w:t>
      </w:r>
      <w:r>
        <w:rPr>
          <w:strike/>
        </w:rPr>
        <w:t xml:space="preserve">twenty</w:t>
      </w:r>
      <w:r>
        <w:t>))</w:t>
      </w:r>
      <w:r>
        <w:rPr/>
        <w:t xml:space="preserve"> </w:t>
      </w:r>
      <w:r>
        <w:rPr>
          <w:u w:val="single"/>
        </w:rPr>
        <w:t xml:space="preserve">20</w:t>
      </w:r>
      <w:r>
        <w:rPr/>
        <w:t xml:space="preserve">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2019-2021 and</w:t>
      </w:r>
      <w:r>
        <w:t>))</w:t>
      </w:r>
      <w:r>
        <w:rPr/>
        <w:t xml:space="preserve"> 2021-2023 </w:t>
      </w:r>
      <w:r>
        <w:rPr>
          <w:u w:val="single"/>
        </w:rPr>
        <w:t xml:space="preserve">and 2023-2025</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2022 c 182 s 313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except that during the </w:t>
      </w:r>
      <w:r>
        <w:t>((</w:t>
      </w:r>
      <w:r>
        <w:rPr>
          <w:strike/>
        </w:rPr>
        <w:t xml:space="preserve">2021-2023</w:t>
      </w:r>
      <w:r>
        <w:t>))</w:t>
      </w:r>
      <w:r>
        <w:rPr/>
        <w:t xml:space="preserve"> </w:t>
      </w:r>
      <w:r>
        <w:rPr>
          <w:u w:val="single"/>
        </w:rPr>
        <w:t xml:space="preserve">2023-2025</w:t>
      </w:r>
      <w:r>
        <w:rPr/>
        <w:t xml:space="preserve">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$50,000,000 per biennium to the motor vehicle fund to be used exclusively for transportation stormwater activities and projects. For purposes of this subsection, "additive transportation funding act" means an act enacted after June 30, 2023, in which the combined total of new revenues deposited into the motor vehicle fund and the multimodal transportation account exceed $2,000,000,000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12-month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2022 c 182 s 434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chapters 46.72 and 46.72A RCW, and RCW 47.04.410.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w:t>
      </w:r>
      <w:r>
        <w:t>((</w:t>
      </w:r>
      <w:r>
        <w:rPr>
          <w:strike/>
        </w:rPr>
        <w:t xml:space="preserve">2017-2019, 2019-2021, and</w:t>
      </w:r>
      <w:r>
        <w:t>))</w:t>
      </w:r>
      <w:r>
        <w:rPr/>
        <w:t xml:space="preserve"> 2021-2023 </w:t>
      </w:r>
      <w:r>
        <w:rPr>
          <w:u w:val="single"/>
        </w:rPr>
        <w:t xml:space="preserve">and 2023-2025</w:t>
      </w:r>
      <w:r>
        <w:rPr/>
        <w:t xml:space="preserve"> fiscal biennia, the legislature may direct the state treasurer to make transfers of moneys in the highway safety fund to the multimodal transportation account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2021 c 333 s 711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w:t>
      </w:r>
      <w:r>
        <w:t>((</w:t>
      </w:r>
      <w:r>
        <w:rPr>
          <w:strike/>
        </w:rPr>
        <w:t xml:space="preserve">2019-2021 and</w:t>
      </w:r>
      <w:r>
        <w:t>))</w:t>
      </w:r>
      <w:r>
        <w:rPr/>
        <w:t xml:space="preserve"> 2021-2023 </w:t>
      </w:r>
      <w:r>
        <w:rPr>
          <w:u w:val="single"/>
        </w:rPr>
        <w:t xml:space="preserve">and 2023-2025</w:t>
      </w:r>
      <w:r>
        <w:rPr/>
        <w:t xml:space="preserve"> fiscal biennia,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2021 c 333 s 712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w:t>
      </w:r>
      <w:r>
        <w:t>((</w:t>
      </w:r>
      <w:r>
        <w:rPr>
          <w:strike/>
        </w:rPr>
        <w:t xml:space="preserve">one hundred forty-four</w:t>
      </w:r>
      <w:r>
        <w:t>))</w:t>
      </w:r>
      <w:r>
        <w:rPr/>
        <w:t xml:space="preserve"> </w:t>
      </w:r>
      <w:r>
        <w:rPr>
          <w:u w:val="single"/>
        </w:rPr>
        <w:t xml:space="preserve">144</w:t>
      </w:r>
      <w:r>
        <w:rPr/>
        <w:t xml:space="preserve">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capital vessel replacement account to the transportation partnership account and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2022 c 157 s 16 are each amended to read as follows:</w:t>
      </w:r>
    </w:p>
    <w:p>
      <w:pPr>
        <w:spacing w:before="0" w:after="0" w:line="408" w:lineRule="exact"/>
        <w:ind w:left="0" w:right="0" w:firstLine="576"/>
        <w:jc w:val="left"/>
      </w:pPr>
      <w:r>
        <w:rPr/>
        <w:t xml:space="preserve">(1) The transportation partnership account is hereby created in the motor vehicle fund.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w:t>
      </w:r>
      <w:r>
        <w:t>((</w:t>
      </w:r>
      <w:r>
        <w:rPr>
          <w:strike/>
        </w:rPr>
        <w:t xml:space="preserve">thirty</w:t>
      </w:r>
      <w:r>
        <w:t>))</w:t>
      </w:r>
      <w:r>
        <w:rPr/>
        <w:t xml:space="preserve"> </w:t>
      </w:r>
      <w:r>
        <w:rPr>
          <w:u w:val="single"/>
        </w:rPr>
        <w:t xml:space="preserve">30</w:t>
      </w:r>
      <w:r>
        <w:rPr/>
        <w:t xml:space="preserve">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transportation partnership account to the connecting Washington account, the motor vehicle fund, the Tacoma Narrows toll bridge account, and the capital vessel replacement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2021 c 333 s 714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During the </w:t>
      </w:r>
      <w:r>
        <w:t>((</w:t>
      </w:r>
      <w:r>
        <w:rPr>
          <w:strike/>
        </w:rPr>
        <w:t xml:space="preserve">2019-2021 and</w:t>
      </w:r>
      <w:r>
        <w:t>))</w:t>
      </w:r>
      <w:r>
        <w:rPr/>
        <w:t xml:space="preserve"> 2021-2023 </w:t>
      </w:r>
      <w:r>
        <w:rPr>
          <w:u w:val="single"/>
        </w:rPr>
        <w:t xml:space="preserve">and 2023-2025</w:t>
      </w:r>
      <w:r>
        <w:rPr/>
        <w:t xml:space="preserve"> biennia,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2021 c 333 s 715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w:t>
      </w:r>
      <w:r>
        <w:t>((</w:t>
      </w:r>
      <w:r>
        <w:rPr>
          <w:strike/>
        </w:rPr>
        <w:t xml:space="preserve">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strike/>
        </w:rPr>
        <w:t xml:space="preserve">(6) During the 2017-2019 fiscal biennium, the legislature may direct the state treasurer to make transfers of moneys in the Puget Sound ferry operations account to the connecting Washington account.</w:t>
      </w:r>
    </w:p>
    <w:p>
      <w:pPr>
        <w:spacing w:before="0" w:after="0" w:line="408" w:lineRule="exact"/>
        <w:ind w:left="0" w:right="0" w:firstLine="576"/>
        <w:jc w:val="left"/>
      </w:pPr>
      <w:r>
        <w:rPr>
          <w:strike/>
        </w:rPr>
        <w:t xml:space="preserve">(7)</w:t>
      </w:r>
      <w:r>
        <w:t>))</w:t>
      </w:r>
      <w:r>
        <w:rPr/>
        <w:t xml:space="preserve"> During the 2021-2023 </w:t>
      </w:r>
      <w:r>
        <w:rPr>
          <w:u w:val="single"/>
        </w:rPr>
        <w:t xml:space="preserve">and 2023-2025</w:t>
      </w:r>
      <w:r>
        <w:rPr/>
        <w:t xml:space="preserve"> fiscal biennium, the legislature may direct the state treasurer to make transfers of moneys in the Puget Sound ferry operations account to the Puget Sound capital construction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2021 c 333 s 716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 or except as provided in section </w:t>
      </w:r>
      <w:r>
        <w:t>((</w:t>
      </w:r>
      <w:r>
        <w:rPr>
          <w:strike/>
        </w:rPr>
        <w:t xml:space="preserve">715, chapter 333, Laws of 2021</w:t>
      </w:r>
      <w:r>
        <w:t>))</w:t>
      </w:r>
      <w:r>
        <w:rPr/>
        <w:t xml:space="preserve"> </w:t>
      </w:r>
      <w:r>
        <w:rPr>
          <w:u w:val="single"/>
        </w:rPr>
        <w:t xml:space="preserve">710 of this act</w:t>
      </w:r>
      <w:r>
        <w:rPr/>
        <w:t xml:space="preserve"> during the </w:t>
      </w:r>
      <w:r>
        <w:t>((</w:t>
      </w:r>
      <w:r>
        <w:rPr>
          <w:strike/>
        </w:rPr>
        <w:t xml:space="preserve">2021-2023</w:t>
      </w:r>
      <w:r>
        <w:t>))</w:t>
      </w:r>
      <w:r>
        <w:rPr/>
        <w:t xml:space="preserve"> </w:t>
      </w:r>
      <w:r>
        <w:rPr>
          <w:u w:val="single"/>
        </w:rPr>
        <w:t xml:space="preserve">2023-2025</w:t>
      </w:r>
      <w:r>
        <w:rPr/>
        <w:t xml:space="preserve"> biennium.</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w:t>
      </w:r>
      <w:r>
        <w:t>((</w:t>
      </w:r>
      <w:r>
        <w:rPr>
          <w:strike/>
        </w:rPr>
        <w:t xml:space="preserve">twenty-five</w:t>
      </w:r>
      <w:r>
        <w:t>))</w:t>
      </w:r>
      <w:r>
        <w:rPr/>
        <w:t xml:space="preserve"> </w:t>
      </w:r>
      <w:r>
        <w:rPr>
          <w:u w:val="single"/>
        </w:rPr>
        <w:t xml:space="preserve">25</w:t>
      </w:r>
      <w:r>
        <w:rPr/>
        <w:t xml:space="preser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w:t>
      </w:r>
      <w:r>
        <w:t>((</w:t>
      </w:r>
      <w:r>
        <w:rPr>
          <w:strike/>
        </w:rPr>
        <w:t xml:space="preserve">twenty-five</w:t>
      </w:r>
      <w:r>
        <w:t>))</w:t>
      </w:r>
      <w:r>
        <w:rPr/>
        <w:t xml:space="preserve"> </w:t>
      </w:r>
      <w:r>
        <w:rPr>
          <w:u w:val="single"/>
        </w:rPr>
        <w:t xml:space="preserve">25</w:t>
      </w:r>
      <w:r>
        <w:rPr/>
        <w:t xml:space="preser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w:t>
      </w:r>
      <w:r>
        <w:t>((</w:t>
      </w:r>
      <w:r>
        <w:rPr>
          <w:strike/>
        </w:rPr>
        <w:t xml:space="preserve">ten</w:t>
      </w:r>
      <w:r>
        <w:t>))</w:t>
      </w:r>
      <w:r>
        <w:rPr/>
        <w:t xml:space="preserve"> </w:t>
      </w:r>
      <w:r>
        <w:rPr>
          <w:u w:val="single"/>
        </w:rPr>
        <w:t xml:space="preserve">10</w:t>
      </w:r>
      <w:r>
        <w:rPr/>
        <w:t xml:space="preser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2021 c 333 s 717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2013, or in an omnibus transportation appropriations act for the 2021-2023 </w:t>
      </w:r>
      <w:r>
        <w:t>((</w:t>
      </w:r>
      <w:r>
        <w:rPr>
          <w:strike/>
        </w:rPr>
        <w:t xml:space="preserve">biennium</w:t>
      </w:r>
      <w:r>
        <w:t>))</w:t>
      </w:r>
      <w:r>
        <w:rPr/>
        <w:t xml:space="preserve"> </w:t>
      </w:r>
      <w:r>
        <w:rPr>
          <w:u w:val="single"/>
        </w:rPr>
        <w:t xml:space="preserve">and 2023-2025 biennia</w:t>
      </w:r>
      <w:r>
        <w:rPr/>
        <w:t xml:space="preserve"> related to setting toll rates or ferry fares,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540</w:t>
      </w:r>
      <w:r>
        <w:rPr/>
        <w:t xml:space="preserve"> and 2021 c 333 s 720 are each amended to read as follows:</w:t>
      </w:r>
    </w:p>
    <w:p>
      <w:pPr>
        <w:spacing w:before="0" w:after="0" w:line="408" w:lineRule="exact"/>
        <w:ind w:left="0" w:right="0" w:firstLine="576"/>
        <w:jc w:val="left"/>
      </w:pPr>
      <w:r>
        <w:rPr/>
        <w:t xml:space="preserve">(1) The multiuse roadway safety account is created in the motor vehicle fund. All receipts from vehicle license fees under RCW 46.17.350(1)(r) must be deposited into the account. Moneys in the account may be spent only after appropriation. Expenditures from the account may be used only for grants administered by the department of transportation to: (a) Counties to perform safety engineering analysis of mixed vehicle use on any road within a county; (b) local governments to provide funding to erect signs providing notice to the motoring public that (i) wheeled all-terrain vehicles are present or (ii) wheeled all-terrain vehicles may be crossing; (c) the state patrol or local law enforcement for purposes of defraying the costs of enforcement of chapter 23, Laws of 2013 2nd sp. sess.; (d) law enforcement to investigate accidents involving wheeled all-terrain vehicles; and (e) during the </w:t>
      </w:r>
      <w:r>
        <w:t>((</w:t>
      </w:r>
      <w:r>
        <w:rPr>
          <w:strike/>
        </w:rPr>
        <w:t xml:space="preserve">2021-2023</w:t>
      </w:r>
      <w:r>
        <w:t>))</w:t>
      </w:r>
      <w:r>
        <w:rPr/>
        <w:t xml:space="preserve"> </w:t>
      </w:r>
      <w:r>
        <w:rPr>
          <w:u w:val="single"/>
        </w:rPr>
        <w:t xml:space="preserve">2023-2025</w:t>
      </w:r>
      <w:r>
        <w:rPr/>
        <w:t xml:space="preserve"> biennium grants may be made to counties to (i) enhance or maintain any segment of a road within the county in which the segment has been designated as part of a travel or tourism route for use by wheeled all-terrain vehicles; and (ii) purchase, print, develop, or use educational brochures or mapping technology that aids in the safety and direction of users of wheeled all-terrain vehicle routes.</w:t>
      </w:r>
    </w:p>
    <w:p>
      <w:pPr>
        <w:spacing w:before="0" w:after="0" w:line="408" w:lineRule="exact"/>
        <w:ind w:left="0" w:right="0" w:firstLine="576"/>
        <w:jc w:val="left"/>
      </w:pPr>
      <w:r>
        <w:rPr/>
        <w:t xml:space="preserve">(2) The department of transportation must prioritize grant awards in the following priority order:</w:t>
      </w:r>
    </w:p>
    <w:p>
      <w:pPr>
        <w:spacing w:before="0" w:after="0" w:line="408" w:lineRule="exact"/>
        <w:ind w:left="0" w:right="0" w:firstLine="576"/>
        <w:jc w:val="left"/>
      </w:pPr>
      <w:r>
        <w:rPr/>
        <w:t xml:space="preserve">(a) For the purpose of marking highway crossings with signs warning motorists that wheeled all-terrain vehicles may be crossing when an ORV recreation facility parking lot is on the other side of a public roadway from the actual ORV recreation facility; and</w:t>
      </w:r>
    </w:p>
    <w:p>
      <w:pPr>
        <w:spacing w:before="0" w:after="0" w:line="408" w:lineRule="exact"/>
        <w:ind w:left="0" w:right="0" w:firstLine="576"/>
        <w:jc w:val="left"/>
      </w:pPr>
      <w:r>
        <w:rPr/>
        <w:t xml:space="preserve">(b) For the purpose of marking intersections with signs where a wheeled all-terrain vehicle may cross a public road to advise motorists of the upcoming intersection. Such signs must conform to the manual on uniform traffic control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2022 c 182 s 439 are each amended to read as follows:</w:t>
      </w:r>
    </w:p>
    <w:p>
      <w:pPr>
        <w:spacing w:before="0" w:after="0" w:line="408" w:lineRule="exact"/>
        <w:ind w:left="0" w:right="0" w:firstLine="576"/>
        <w:jc w:val="left"/>
      </w:pPr>
      <w:r>
        <w:rPr/>
        <w:t xml:space="preserve">(1)(a)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u w:val="single"/>
        </w:rPr>
        <w:t xml:space="preserve">(c) The department must incorporate environmental justice principles into the grant selection process, with the goal of increasing the distribution of funding to communities based on addressing environmental harms and providing environmental benefits for overburdened communities, as defined in RCW 70A.02.010, and vulnerable populations.</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w:t>
      </w:r>
      <w:r>
        <w:t>((</w:t>
      </w:r>
      <w:r>
        <w:rPr>
          <w:strike/>
        </w:rPr>
        <w:t xml:space="preserve">2021-2023</w:t>
      </w:r>
      <w:r>
        <w:t>))</w:t>
      </w:r>
      <w:r>
        <w:rPr/>
        <w:t xml:space="preserve"> </w:t>
      </w:r>
      <w:r>
        <w:rPr>
          <w:u w:val="single"/>
        </w:rPr>
        <w:t xml:space="preserve">2023-2025</w:t>
      </w:r>
      <w:r>
        <w:rPr/>
        <w:t xml:space="preserve"> fiscal biennium, the department may provide up to 20 percent of the total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415</w:t>
      </w:r>
      <w:r>
        <w:rPr/>
        <w:t xml:space="preserve"> and 2022 c 186 s 705 are each amended to read as follows:</w:t>
      </w:r>
    </w:p>
    <w:p>
      <w:pPr>
        <w:spacing w:before="0" w:after="0" w:line="408" w:lineRule="exact"/>
        <w:ind w:left="0" w:right="0" w:firstLine="576"/>
        <w:jc w:val="left"/>
      </w:pPr>
      <w:r>
        <w:rPr/>
        <w:t xml:space="preserve">The waste tire removal account is created in the state treasury. Expenditures from the account may be used for the cleanup of unauthorized waste tire piles, measures that prevent future accumulation of unauthorized waste tire piles, and road wear related maintenance on state and local public highways. During the 2007-2009 fiscal biennium, the legislature may transfer from the waste tire removal account to the motor vehicle fund such amounts as reflect the excess fund balance of the waste tire removal account.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appropriations from the waste tire removal account may be made for the department of transportation to address the risks to safety and public health associated with homeless encampments on department owned rights-of-way.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410</w:t>
      </w:r>
      <w:r>
        <w:rPr/>
        <w:t xml:space="preserve"> and 2022 c 186 s 706 are each amended to read as follows:</w:t>
      </w:r>
    </w:p>
    <w:p>
      <w:pPr>
        <w:spacing w:before="0" w:after="0" w:line="408" w:lineRule="exact"/>
        <w:ind w:left="0" w:right="0" w:firstLine="576"/>
        <w:jc w:val="left"/>
      </w:pPr>
      <w:r>
        <w:rPr/>
        <w:t xml:space="preserve">(1) The vehicle identification number inspection fee collected under RCW 46.17.130 must be distributed as follows:</w:t>
      </w:r>
    </w:p>
    <w:p>
      <w:pPr>
        <w:spacing w:before="0" w:after="0" w:line="408" w:lineRule="exact"/>
        <w:ind w:left="0" w:right="0" w:firstLine="576"/>
        <w:jc w:val="left"/>
      </w:pPr>
      <w:r>
        <w:rPr/>
        <w:t xml:space="preserve">(a) $15 to the state patrol highway account created in RCW 46.68.030; and</w:t>
      </w:r>
    </w:p>
    <w:p>
      <w:pPr>
        <w:spacing w:before="0" w:after="0" w:line="408" w:lineRule="exact"/>
        <w:ind w:left="0" w:right="0" w:firstLine="576"/>
        <w:jc w:val="left"/>
      </w:pPr>
      <w:r>
        <w:rPr/>
        <w:t xml:space="preserve">(b) $50 to the motor vehicle fund created in RCW 46.68.070.</w:t>
      </w:r>
    </w:p>
    <w:p>
      <w:pPr>
        <w:spacing w:before="0" w:after="0" w:line="408" w:lineRule="exact"/>
        <w:ind w:left="0" w:right="0" w:firstLine="576"/>
        <w:jc w:val="left"/>
      </w:pPr>
      <w:r>
        <w:rPr/>
        <w:t xml:space="preserve">(2) During the </w:t>
      </w:r>
      <w:r>
        <w:t>((</w:t>
      </w:r>
      <w:r>
        <w:rPr>
          <w:strike/>
        </w:rPr>
        <w:t xml:space="preserve">2021-2023</w:t>
      </w:r>
      <w:r>
        <w:t>))</w:t>
      </w:r>
      <w:r>
        <w:rPr/>
        <w:t xml:space="preserve"> </w:t>
      </w:r>
      <w:r>
        <w:rPr>
          <w:u w:val="single"/>
        </w:rPr>
        <w:t xml:space="preserve">2023-2025</w:t>
      </w:r>
      <w:r>
        <w:rPr/>
        <w:t xml:space="preserve"> fiscal biennium, the entire vehicle identification number inspection fee collected under RCW 46.17.130 must be distributed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2022 c 186 s 710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15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w:t>
      </w:r>
    </w:p>
    <w:p>
      <w:pPr>
        <w:spacing w:before="0" w:after="0" w:line="408" w:lineRule="exact"/>
        <w:ind w:left="0" w:right="0" w:firstLine="576"/>
        <w:jc w:val="left"/>
      </w:pPr>
      <w:r>
        <w:rPr/>
        <w:t xml:space="preserve">(j) During the </w:t>
      </w:r>
      <w:r>
        <w:t>((</w:t>
      </w:r>
      <w:r>
        <w:rPr>
          <w:strike/>
        </w:rPr>
        <w:t xml:space="preserve">2021-2023</w:t>
      </w:r>
      <w:r>
        <w:t>))</w:t>
      </w:r>
      <w:r>
        <w:rPr/>
        <w:t xml:space="preserve"> </w:t>
      </w:r>
      <w:r>
        <w:rPr>
          <w:u w:val="single"/>
        </w:rPr>
        <w:t xml:space="preserve">2023-2025</w:t>
      </w:r>
      <w:r>
        <w:rPr/>
        <w:t xml:space="preserve"> fiscal biennium, any nonprofit organization that identifies real property to be sold or conveyed as a substitute for real property owned by the nonprofit within the city of Seattle to be redeveloped for the purpose of affordable housing</w:t>
      </w:r>
      <w:r>
        <w:rPr>
          <w:u w:val="single"/>
        </w:rPr>
        <w:t xml:space="preserve">, which can be sold at less than its fair market value to the extent the department finds it is in the public interest to do so</w:t>
      </w:r>
      <w:r>
        <w:rPr/>
        <w:t xml:space="preserve">; or</w:t>
      </w:r>
    </w:p>
    <w:p>
      <w:pPr>
        <w:spacing w:before="0" w:after="0" w:line="408" w:lineRule="exact"/>
        <w:ind w:left="0" w:right="0" w:firstLine="576"/>
        <w:jc w:val="left"/>
      </w:pPr>
      <w:r>
        <w:rPr/>
        <w:t xml:space="preserve">(k)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10 percent of the fair market value of the real property or $5,000,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60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500</w:t>
      </w:r>
      <w:r>
        <w:rPr/>
        <w:t xml:space="preserve"> and 2022 c 182 s 103 are each amended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56 percent of the revenues accruing annually to the carbon emissions reduction account created in RCW 70A.65.240 to the climate transit programs account. </w:t>
      </w:r>
      <w:r>
        <w:rPr>
          <w:u w:val="single"/>
        </w:rPr>
        <w:t xml:space="preserve">The provisions of this subsection do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490</w:t>
      </w:r>
      <w:r>
        <w:rPr/>
        <w:t xml:space="preserve"> and 2022 c 182 s 102 are each amended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24 percent of the revenues accruing annually to the carbon emissions reduction account created in RCW 70A.65.240 to the climate active transportation account. </w:t>
      </w:r>
      <w:r>
        <w:rPr>
          <w:u w:val="single"/>
        </w:rPr>
        <w:t xml:space="preserve">The provisions of this subsection do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2019 c 416 s 706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and the 2019-2021 fiscal biennia, the legislature may direct the state treasurer to make transfers of moneys in the transportation 2003 account (nickel account) to the connecting Washington account, the Puget Sound capital construction account, and the Tacoma Narrows toll bridge account.</w:t>
      </w:r>
    </w:p>
    <w:p>
      <w:pPr>
        <w:spacing w:before="0" w:after="0" w:line="408" w:lineRule="exact"/>
        <w:ind w:left="0" w:right="0" w:firstLine="576"/>
        <w:jc w:val="left"/>
      </w:pPr>
      <w:r>
        <w:rPr/>
        <w:t xml:space="preserve">(4) The "nickel account" means the transportation 2003 account.</w:t>
      </w:r>
    </w:p>
    <w:p>
      <w:pPr>
        <w:spacing w:before="0" w:after="0" w:line="408" w:lineRule="exact"/>
        <w:ind w:left="0" w:right="0" w:firstLine="576"/>
        <w:jc w:val="left"/>
      </w:pPr>
      <w:r>
        <w:rPr>
          <w:u w:val="single"/>
        </w:rPr>
        <w:t xml:space="preserve">(5) During the 2023-2025 fiscal biennium, the legislature may direct the state treasurer to make transfers of moneys in the transportation 2003 account (nickel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2019-2021 fiscal biennium, the legislature may direct the state treasurer to make transfers of moneys in the connecting Washington account to the motor vehicle fund.</w:t>
      </w:r>
    </w:p>
    <w:p>
      <w:pPr>
        <w:spacing w:before="0" w:after="0" w:line="408" w:lineRule="exact"/>
        <w:ind w:left="0" w:right="0" w:firstLine="576"/>
        <w:jc w:val="left"/>
      </w:pPr>
      <w:r>
        <w:rPr>
          <w:u w:val="single"/>
        </w:rPr>
        <w:t xml:space="preserve">(4) During the 2023-2025 fiscal biennium, the legislature may direct the state treasurer to make transfers of moneys in the connecting Washington account to the move ahead WA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2022 c 187 s 501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including RCW 47.01.520.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electric vehicle account to the move ahead WA flexible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864</w:t>
      </w:r>
      <w:r>
        <w:rPr/>
        <w:t xml:space="preserve"> and 2012 c 83 s 3 are each amended to read as follows:</w:t>
      </w:r>
    </w:p>
    <w:p>
      <w:pPr>
        <w:spacing w:before="0" w:after="0" w:line="408" w:lineRule="exact"/>
        <w:ind w:left="0" w:right="0" w:firstLine="576"/>
        <w:jc w:val="left"/>
      </w:pPr>
      <w:r>
        <w:rPr/>
        <w:t xml:space="preserve">A special account to be known as the Alaskan Way viaduct replacement project account is created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Alaskan Way viaduct replacement project, including any capitalized interest;</w:t>
      </w:r>
    </w:p>
    <w:p>
      <w:pPr>
        <w:spacing w:before="0" w:after="0" w:line="408" w:lineRule="exact"/>
        <w:ind w:left="0" w:right="0" w:firstLine="576"/>
        <w:jc w:val="left"/>
      </w:pPr>
      <w:r>
        <w:rPr/>
        <w:t xml:space="preserve">(b) All of the tolls and other revenues received from the operation of the Alaskan Way viaduct replacement project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Alaskan Way viaduct replacement project; and</w:t>
      </w:r>
    </w:p>
    <w:p>
      <w:pPr>
        <w:spacing w:before="0" w:after="0" w:line="408" w:lineRule="exact"/>
        <w:ind w:left="0" w:right="0" w:firstLine="576"/>
        <w:jc w:val="left"/>
      </w:pPr>
      <w:r>
        <w:rPr/>
        <w:t xml:space="preserve">(e) All damages, liquidated or otherwise, collected under any contract involving the construction of the Alaskan Way viaduct replacement project.</w:t>
      </w:r>
    </w:p>
    <w:p>
      <w:pPr>
        <w:spacing w:before="0" w:after="0" w:line="408" w:lineRule="exact"/>
        <w:ind w:left="0" w:right="0" w:firstLine="576"/>
        <w:jc w:val="left"/>
      </w:pPr>
      <w:r>
        <w:rPr/>
        <w:t xml:space="preserve">(2) Subject to the covenants made by the state in the bond proceedings authorizing the issuance and sale of bonds for the construction of the Alaskan Way viaduct replacement project, toll charges, other revenues, and interest received from the operation of the Alaskan Way viaduct replacement project as a toll facility may be used to:</w:t>
      </w:r>
    </w:p>
    <w:p>
      <w:pPr>
        <w:spacing w:before="0" w:after="0" w:line="408" w:lineRule="exact"/>
        <w:ind w:left="0" w:right="0" w:firstLine="576"/>
        <w:jc w:val="left"/>
      </w:pPr>
      <w:r>
        <w:rPr/>
        <w:t xml:space="preserve">(a) Pay any required costs allowed under RCW 47.56.820; and</w:t>
      </w:r>
    </w:p>
    <w:p>
      <w:pPr>
        <w:spacing w:before="0" w:after="0" w:line="408" w:lineRule="exact"/>
        <w:ind w:left="0" w:right="0" w:firstLine="576"/>
        <w:jc w:val="left"/>
      </w:pPr>
      <w:r>
        <w:rPr/>
        <w:t xml:space="preserve">(b) Repay amounts to the motor vehicle fund as required.</w:t>
      </w:r>
    </w:p>
    <w:p>
      <w:pPr>
        <w:spacing w:before="0" w:after="0" w:line="408" w:lineRule="exact"/>
        <w:ind w:left="0" w:right="0" w:firstLine="576"/>
        <w:jc w:val="left"/>
      </w:pPr>
      <w:r>
        <w:rPr/>
        <w:t xml:space="preserve">(3) When repaying the motor vehicle fund, the state treasurer shall transfer funds from the Alaskan Way viaduct replacement project account to the motor vehicle fund on or before each debt service date for bonds issued for the construction of the Alaskan Way viaduct replacement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0" w:after="0" w:line="408" w:lineRule="exact"/>
        <w:ind w:left="0" w:right="0" w:firstLine="576"/>
        <w:jc w:val="left"/>
      </w:pPr>
      <w:r>
        <w:rPr>
          <w:u w:val="single"/>
        </w:rPr>
        <w:t xml:space="preserve">(4) During the 2023-2025 fiscal biennium, the legislature may direct the state treasurer to make transfers of moneys in the Alaskan Way viaduct replacement project account to the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717 of this act only takes effect if chapter . . . (House Bill No. 1237), Laws of 2023 is not enacted by June 30, 2023.</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appropriations to the department of transportation in chapter 416, Laws of 2019, chapter 219, Laws of 2020, and this act must be expended for the programs and in the amounts specified in chapter 416, Laws of 2019, chapter 219, Laws of 2020, and this act. However, after May 1, 2021, unless specifically prohibited, the department may transfer state appropriations for the 2019-2021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2021-2023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2021 c 333 s 110</w:t>
      </w:r>
      <w:r>
        <w:rPr/>
        <w:t xml:space="preserve"> (uncodified) is amended to read as follows:</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$1,577,000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111</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$3,085,000</w:t>
      </w:r>
      <w:r>
        <w:t>))</w:t>
      </w:r>
    </w:p>
    <w:p>
      <w:pPr>
        <w:spacing w:before="0" w:after="0" w:line="408" w:lineRule="exact"/>
        <w:ind w:left="0" w:right="0" w:firstLine="0"/>
        <w:jc w:val="left"/>
        <w:tabs>
          <w:tab w:val="right" w:leader="none" w:pos="9936"/>
        </w:tabs>
      </w:pPr>
      <w:r>
        <w:tab/>
      </w:r>
      <w:r>
        <w:rPr>
          <w:u w:val="single"/>
        </w:rPr>
        <w:t xml:space="preserve">$1,518,000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103</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$1,441,0000</w:t>
      </w:r>
      <w:r>
        <w:t>))</w:t>
      </w:r>
    </w:p>
    <w:p>
      <w:pPr>
        <w:spacing w:before="0" w:after="0" w:line="408" w:lineRule="exact"/>
        <w:ind w:left="0" w:right="0" w:firstLine="0"/>
        <w:jc w:val="left"/>
        <w:tabs>
          <w:tab w:val="right" w:leader="none" w:pos="9936"/>
        </w:tabs>
      </w:pPr>
      <w:r>
        <w:tab/>
      </w:r>
      <w:r>
        <w:rPr>
          <w:u w:val="single"/>
        </w:rPr>
        <w:t xml:space="preserve">$1,034,000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$1,817,000</w:t>
      </w:r>
      <w:r>
        <w:t>))</w:t>
      </w:r>
    </w:p>
    <w:p>
      <w:pPr>
        <w:tabs>
          <w:tab w:val="right" w:leader="none" w:pos="9936"/>
        </w:tabs>
        <w:ind w:left="0" w:right="0" w:firstLine="1440"/>
      </w:pPr>
      <w:r>
        <w:tab/>
      </w:r>
      <w:r>
        <w:rPr>
          <w:u w:val="single"/>
        </w:rPr>
        <w:t xml:space="preserve">$1,410,000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186</w:t>
      </w:r>
      <w:r>
        <w:rPr/>
        <w:t xml:space="preserve"> (uncodified) to read as follows:</w:t>
      </w:r>
    </w:p>
    <w:p>
      <w:pPr>
        <w:spacing w:before="0" w:after="0" w:line="408" w:lineRule="exact"/>
        <w:ind w:left="0" w:right="0" w:firstLine="576"/>
        <w:jc w:val="left"/>
      </w:pPr>
      <w:r>
        <w:rPr/>
        <w:t xml:space="preserve">(1) During the 2021-2023 fiscal biennium, the department of agriculture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of agriculture shall provide notice of federal and state fuel tax rates, in the form of a fuel tax sticker, to be displayed on motor fuel pumps.</w:t>
      </w:r>
    </w:p>
    <w:p>
      <w:pPr>
        <w:spacing w:before="0" w:after="0" w:line="408" w:lineRule="exact"/>
        <w:ind w:left="0" w:right="0" w:firstLine="576"/>
        <w:jc w:val="left"/>
      </w:pPr>
      <w:r>
        <w:rPr/>
        <w:t xml:space="preserve">(3) The department of agriculture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of agriculture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of agriculture shall produce updated fuel tax stickers on an annual basis when one or more fuel tax rates have changed. Fuel tax stickers must be replaced at the time of motor fuel pump inspection if the sticker has been updated with any new fuel tax rates.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2022 c 186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$4,559,000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strategic innovations in revenue collection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 Assess the impact of a road usage charge, incentives, and other factors on consumer purchase of electric vehicles and conduct a test with drivers to fully assess impacts;</w:t>
      </w:r>
    </w:p>
    <w:p>
      <w:pPr>
        <w:spacing w:before="0" w:after="0" w:line="408" w:lineRule="exact"/>
        <w:ind w:left="0" w:right="0" w:firstLine="576"/>
        <w:jc w:val="left"/>
      </w:pPr>
      <w:r>
        <w:rPr/>
        <w:t xml:space="preserve">(ii) Assess delivery vehicle fleets and how a road usage charge may be applied, identifying potential impacts to fleet operations and costs, and state transportation revenues, and conducting a pilot test to further inform the identification of potential impacts from a road usage charge;</w:t>
      </w:r>
    </w:p>
    <w:p>
      <w:pPr>
        <w:spacing w:before="0" w:after="0" w:line="408" w:lineRule="exact"/>
        <w:ind w:left="0" w:right="0" w:firstLine="576"/>
        <w:jc w:val="left"/>
      </w:pPr>
      <w:r>
        <w:rPr/>
        <w:t xml:space="preserve">(iii) Review the process for changing vehicle ownership and determine the considerations and possible implications with a road usage charge system, identifying the processes and structure needed for reconciling a road usage charge owed between sellers and purchasers of used vehicles; and</w:t>
      </w:r>
    </w:p>
    <w:p>
      <w:pPr>
        <w:spacing w:before="0" w:after="0" w:line="408" w:lineRule="exact"/>
        <w:ind w:left="0" w:right="0" w:firstLine="576"/>
        <w:jc w:val="left"/>
      </w:pPr>
      <w:r>
        <w:rPr/>
        <w:t xml:space="preserve">(iv) Identify opportunities for achieving large-scale data integration to support road usage charge service provisions that could be offered by private-sector service providers, conducting a pilot test to determine the ability of such service providers to support automated mileage reporting and periodic payment services.</w:t>
      </w:r>
    </w:p>
    <w:p>
      <w:pPr>
        <w:spacing w:before="0" w:after="0" w:line="408" w:lineRule="exact"/>
        <w:ind w:left="0" w:right="0" w:firstLine="576"/>
        <w:jc w:val="left"/>
      </w:pPr>
      <w:r>
        <w:rPr/>
        <w:t xml:space="preserve">(2)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(3) $1,500,000 of the motor vehicle account</w:t>
      </w:r>
      <w:r>
        <w:rPr>
          <w:rFonts w:ascii="Times New Roman" w:hAnsi="Times New Roman"/>
        </w:rPr>
        <w:t xml:space="preserve">—</w:t>
      </w:r>
      <w:r>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shall coordinate this work with the department of transportation, the Port of Hood River, the Oregon department of transportation, and other entities as needed. The results of the assessment must be submitted to the house and senate transportation committees by June 30, 2023.</w:t>
      </w:r>
    </w:p>
    <w:p>
      <w:pPr>
        <w:spacing w:before="0" w:after="0" w:line="408" w:lineRule="exact"/>
        <w:ind w:left="0" w:right="0" w:firstLine="576"/>
        <w:jc w:val="left"/>
      </w:pPr>
      <w:r>
        <w:rPr>
          <w:u w:val="single"/>
        </w:rPr>
        <w:t xml:space="preserve">(4) 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$895,000</w:t>
      </w:r>
    </w:p>
    <w:p>
      <w:pPr>
        <w:spacing w:before="120" w:after="0" w:line="408" w:lineRule="exact"/>
        <w:ind w:left="0" w:right="0" w:firstLine="576"/>
        <w:jc w:val="left"/>
      </w:pPr>
      <w:r>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$524,348,000</w:t>
      </w:r>
      <w:r>
        <w:t>))</w:t>
      </w:r>
    </w:p>
    <w:p>
      <w:pPr>
        <w:spacing w:before="0" w:after="0" w:line="408" w:lineRule="exact"/>
        <w:ind w:left="0" w:right="0" w:firstLine="0"/>
        <w:jc w:val="left"/>
        <w:tabs>
          <w:tab w:val="right" w:leader="none" w:pos="9936"/>
        </w:tabs>
      </w:pPr>
      <w:r>
        <w:tab/>
      </w:r>
      <w:r>
        <w:rPr>
          <w:u w:val="single"/>
        </w:rPr>
        <w:t xml:space="preserve">$525,972,000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$16,433,000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$550,781,000</w:t>
      </w:r>
      <w:r>
        <w:t>))</w:t>
      </w:r>
    </w:p>
    <w:p>
      <w:pPr>
        <w:tabs>
          <w:tab w:val="right" w:leader="none" w:pos="9936"/>
        </w:tabs>
        <w:ind w:left="0" w:right="0" w:firstLine="1440"/>
      </w:pPr>
      <w:r>
        <w:tab/>
      </w:r>
      <w:r>
        <w:rPr>
          <w:u w:val="single"/>
        </w:rPr>
        <w:t xml:space="preserve">$552,405,000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chapter 333, Laws of 2021. </w:t>
      </w:r>
      <w:r>
        <w:rPr>
          <w:u w:val="single"/>
        </w:rPr>
        <w:t xml:space="preserve">In recognition of the efforts of the license investigation unit that have resulted in additional state sales and use taxes remitted to the state through the end of calendar year 2022, the Washington state patrol shall notify the state treasurer to transfer additional funds pursuant to section 1206 of this act.</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chapter 333, Laws of 2021.</w:t>
      </w:r>
    </w:p>
    <w:p>
      <w:pPr>
        <w:spacing w:before="0" w:after="0" w:line="408" w:lineRule="exact"/>
        <w:ind w:left="0" w:right="0" w:firstLine="576"/>
        <w:jc w:val="left"/>
      </w:pPr>
      <w:r>
        <w:rPr/>
        <w:t xml:space="preserve">(6) $6,422,000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2023 supplemental budget to restore funding as authorized staffing levels are achieved.</w:t>
      </w:r>
    </w:p>
    <w:p>
      <w:pPr>
        <w:spacing w:before="0" w:after="0" w:line="408" w:lineRule="exact"/>
        <w:ind w:left="0" w:right="0" w:firstLine="576"/>
        <w:jc w:val="left"/>
      </w:pPr>
      <w:r>
        <w:rPr/>
        <w:t xml:space="preserve">(18) $331,000 of the state patrol highway account</w:t>
      </w:r>
      <w:r>
        <w:rPr>
          <w:rFonts w:ascii="Times New Roman" w:hAnsi="Times New Roman"/>
        </w:rPr>
        <w:t xml:space="preserve">—</w:t>
      </w:r>
      <w:r>
        <w:rPr/>
        <w:t xml:space="preserve">state appropriation is provided solely for the state patrol's diversity, equity, and inclusion program and a contract with an external psychologist to perform exams. If chapter 146, Laws of 2022 is not enacted by June 30, 2022, the amount provided in this subsection lapses.</w:t>
      </w:r>
    </w:p>
    <w:p>
      <w:pPr>
        <w:spacing w:before="0" w:after="0" w:line="408" w:lineRule="exact"/>
        <w:ind w:left="0" w:right="0" w:firstLine="576"/>
        <w:jc w:val="left"/>
      </w:pPr>
      <w:r>
        <w:rPr/>
        <w:t xml:space="preserve">(19) $793,000 of the state patrol highway account</w:t>
      </w:r>
      <w:r>
        <w:rPr>
          <w:rFonts w:ascii="Times New Roman" w:hAnsi="Times New Roman"/>
        </w:rPr>
        <w:t xml:space="preserve">—</w:t>
      </w:r>
      <w:r>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t xml:space="preserve">(20) $14,788,000 of the state patrol highway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0" w:after="0" w:line="408" w:lineRule="exact"/>
        <w:ind w:left="0" w:right="0" w:firstLine="576"/>
        <w:jc w:val="left"/>
      </w:pPr>
      <w:r>
        <w:rPr/>
        <w:t xml:space="preserve">(21) </w:t>
      </w:r>
      <w:r>
        <w:t>((</w:t>
      </w:r>
      <w:r>
        <w:rPr>
          <w:strike/>
        </w:rPr>
        <w:t xml:space="preserve">$122,000 of the state patrol highway account</w:t>
      </w:r>
      <w:r>
        <w:rPr>
          <w:rFonts w:ascii="Times New Roman" w:hAnsi="Times New Roman"/>
          <w:strike/>
        </w:rPr>
        <w:t xml:space="preserve">—</w:t>
      </w:r>
      <w:r>
        <w:rPr>
          <w:strike/>
        </w:rPr>
        <w:t xml:space="preserve">state appropriation, $1,000 of the highway safety account</w:t>
      </w:r>
      <w:r>
        <w:rPr>
          <w:rFonts w:ascii="Times New Roman" w:hAnsi="Times New Roman"/>
          <w:strike/>
        </w:rPr>
        <w:t xml:space="preserve">—</w:t>
      </w:r>
      <w:r>
        <w:rPr>
          <w:strike/>
        </w:rPr>
        <w:t xml:space="preserve">state appropriation, and $4,000 of the ignition interlock account</w:t>
      </w:r>
      <w:r>
        <w:rPr>
          <w:rFonts w:ascii="Times New Roman" w:hAnsi="Times New Roman"/>
          <w:strike/>
        </w:rPr>
        <w:t xml:space="preserve">—</w:t>
      </w:r>
      <w:r>
        <w:rPr>
          <w:strike/>
        </w:rPr>
        <w:t xml:space="preserve">state appropriation are provided solely for implementation of chapter . . . (House Bill No. 1804), Laws of 2022 (interruptive military service credit for members of the state retirement systems). If chapter . . . (House Bill No. 1804), Laws of 2022 is not enacted by June 30, 2022, the amount provided in this subsection lapses.</w:t>
      </w:r>
    </w:p>
    <w:p>
      <w:pPr>
        <w:spacing w:before="0" w:after="0" w:line="408" w:lineRule="exact"/>
        <w:ind w:left="0" w:right="0" w:firstLine="576"/>
        <w:jc w:val="left"/>
      </w:pPr>
      <w:r>
        <w:rPr>
          <w:strike/>
        </w:rPr>
        <w:t xml:space="preserve">(22)</w:t>
      </w:r>
      <w:r>
        <w:t>))</w:t>
      </w:r>
      <w:r>
        <w:rPr/>
        <w:t xml:space="preserve"> $250,000 of the state patrol highway account</w:t>
      </w:r>
      <w:r>
        <w:rPr>
          <w:rFonts w:ascii="Times New Roman" w:hAnsi="Times New Roman"/>
        </w:rPr>
        <w:t xml:space="preserve">—</w:t>
      </w:r>
      <w:r>
        <w:rPr/>
        <w:t xml:space="preserve">state appropriation is provided solely for implementation of chapter 80, Laws of 2022 (peace officers/use of force). If chapter 80, Laws of 2022 is not enacted by June 30, 2022,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$949,000 of the state patrol highway account</w:t>
      </w:r>
      <w:r>
        <w:rPr>
          <w:rFonts w:ascii="Times New Roman" w:hAnsi="Times New Roman"/>
        </w:rPr>
        <w:t xml:space="preserve">—</w:t>
      </w:r>
      <w:r>
        <w:rPr/>
        <w:t xml:space="preserve">state </w:t>
      </w:r>
      <w:r>
        <w:rPr>
          <w:u w:val="single"/>
        </w:rPr>
        <w:t xml:space="preserve">appropriation</w:t>
      </w:r>
      <w:r>
        <w:rPr/>
        <w:t xml:space="preserve"> is provided solely for vehicle identification number inspection staff to reduce the backlog of inspections and a study of how to incorporate best practices into the program, including the timeliness of inspections.</w:t>
      </w:r>
    </w:p>
    <w:p>
      <w:pPr>
        <w:spacing w:before="0" w:after="0" w:line="408" w:lineRule="exact"/>
        <w:ind w:left="0" w:right="0" w:firstLine="576"/>
        <w:jc w:val="left"/>
      </w:pPr>
      <w:r>
        <w:rPr>
          <w:u w:val="single"/>
        </w:rPr>
        <w:t xml:space="preserve">(23) $595,000 of the state patrol highway account</w:t>
      </w:r>
      <w:r>
        <w:rPr>
          <w:rFonts w:ascii="Times New Roman" w:hAnsi="Times New Roman"/>
          <w:u w:val="single"/>
        </w:rPr>
        <w:t xml:space="preserve">—</w:t>
      </w:r>
      <w:r>
        <w:rPr>
          <w:u w:val="single"/>
        </w:rPr>
        <w:t xml:space="preserve">state appropriation is provided solely for legal expenses associated with </w:t>
      </w:r>
      <w:r>
        <w:rPr>
          <w:i/>
          <w:u w:val="single"/>
        </w:rPr>
        <w:t xml:space="preserve">McClain v. Washington State Patrol</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$5,016,000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$242,712,000</w:t>
      </w:r>
      <w:r>
        <w:t>))</w:t>
      </w:r>
    </w:p>
    <w:p>
      <w:pPr>
        <w:spacing w:before="0" w:after="0" w:line="408" w:lineRule="exact"/>
        <w:ind w:left="0" w:right="0" w:firstLine="0"/>
        <w:jc w:val="left"/>
        <w:tabs>
          <w:tab w:val="right" w:leader="none" w:pos="9936"/>
        </w:tabs>
      </w:pPr>
      <w:r>
        <w:tab/>
      </w:r>
      <w:r>
        <w:rPr>
          <w:u w:val="single"/>
        </w:rPr>
        <w:t xml:space="preserve">$240,649,000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$80,449,000</w:t>
      </w:r>
      <w:r>
        <w:t>))</w:t>
      </w:r>
    </w:p>
    <w:p>
      <w:pPr>
        <w:spacing w:before="0" w:after="0" w:line="408" w:lineRule="exact"/>
        <w:ind w:left="0" w:right="0" w:firstLine="0"/>
        <w:jc w:val="left"/>
        <w:tabs>
          <w:tab w:val="right" w:leader="none" w:pos="9936"/>
        </w:tabs>
      </w:pPr>
      <w:r>
        <w:tab/>
      </w:r>
      <w:r>
        <w:rPr>
          <w:u w:val="single"/>
        </w:rPr>
        <w:t xml:space="preserve">$79,522,000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$6,123,000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$7,964,000</w:t>
      </w:r>
      <w:r>
        <w:t>))</w:t>
      </w:r>
    </w:p>
    <w:p>
      <w:pPr>
        <w:spacing w:before="0" w:after="0" w:line="408" w:lineRule="exact"/>
        <w:ind w:left="0" w:right="0" w:firstLine="0"/>
        <w:jc w:val="left"/>
        <w:tabs>
          <w:tab w:val="right" w:leader="none" w:pos="9936"/>
        </w:tabs>
      </w:pPr>
      <w:r>
        <w:tab/>
      </w:r>
      <w:r>
        <w:rPr>
          <w:u w:val="single"/>
        </w:rPr>
        <w:t xml:space="preserve">$7,872,000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t>((</w:t>
      </w:r>
      <w:r>
        <w:rPr>
          <w:strike/>
        </w:rPr>
        <w:t xml:space="preserve">$4,092,000</w:t>
      </w:r>
      <w:r>
        <w:t>))</w:t>
      </w:r>
    </w:p>
    <w:p>
      <w:pPr>
        <w:spacing w:before="0" w:after="0" w:line="408" w:lineRule="exact"/>
        <w:ind w:left="0" w:right="0" w:firstLine="0"/>
        <w:jc w:val="left"/>
        <w:tabs>
          <w:tab w:val="right" w:leader="none" w:pos="9936"/>
        </w:tabs>
      </w:pPr>
      <w:r>
        <w:tab/>
      </w:r>
      <w:r>
        <w:rPr>
          <w:u w:val="single"/>
        </w:rPr>
        <w:t xml:space="preserve">$4,045,000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w:t>
      </w:r>
      <w:r>
        <w:rPr>
          <w:u w:val="single"/>
        </w:rPr>
        <w:t xml:space="preserve">Disposal</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$425,000</w:t>
      </w:r>
    </w:p>
    <w:p>
      <w:pPr>
        <w:spacing w:before="0" w:after="0" w:line="408" w:lineRule="exact"/>
        <w:ind w:left="0" w:right="0" w:firstLine="0"/>
        <w:jc w:val="left"/>
        <w:tabs>
          <w:tab w:val="right" w:leader="dot" w:pos="9936"/>
        </w:tabs>
      </w:pPr>
      <w:pPr>
        <w:tabs>
          <w:tab w:val="right" w:leader="dot" w:pos="9360"/>
        </w:tabs>
      </w:pPr>
      <w:r>
        <w:t>((</w:t>
      </w:r>
      <w:r>
        <w:rPr>
          <w:strike/>
        </w:rPr>
        <w:t xml:space="preserve">DOL</w:t>
      </w:r>
      <w:r>
        <w:t>))</w:t>
      </w:r>
      <w:r>
        <w:rPr/>
        <w:t xml:space="preserve"> </w:t>
      </w:r>
      <w:r>
        <w:rPr>
          <w:u w:val="single"/>
        </w:rPr>
        <w:t xml:space="preserve">Department of Licensing</w:t>
      </w:r>
      <w:r>
        <w:rPr/>
        <w:t xml:space="preserve"> Technology Improvement</w:t>
      </w:r>
    </w:p>
    <w:p>
      <w:pPr>
        <w:spacing w:before="0" w:after="0" w:line="408" w:lineRule="exact"/>
        <w:ind w:left="0" w:right="0" w:firstLine="576"/>
        <w:jc w:val="left"/>
        <w:tabs>
          <w:tab w:val="right" w:leader="dot" w:pos="9936"/>
        </w:tabs>
      </w:pPr>
      <w:pPr>
        <w:tabs>
          <w:tab w:val="right" w:leader="dot" w:pos="9360"/>
        </w:tabs>
      </w:pPr>
      <w:r>
        <w:t>((</w:t>
      </w:r>
      <w:r>
        <w:rPr>
          <w:strike/>
        </w:rPr>
        <w:t xml:space="preserve">&amp;</w:t>
      </w:r>
      <w:r>
        <w:t>))</w:t>
      </w:r>
      <w:r>
        <w:rPr/>
        <w:t xml:space="preserve"> </w:t>
      </w:r>
      <w:r>
        <w:rPr>
          <w:u w:val="single"/>
        </w:rPr>
        <w:t xml:space="preserve">and</w:t>
      </w:r>
      <w:r>
        <w:rPr/>
        <w:t xml:space="preserve"> Data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$22,257,000</w:t>
      </w:r>
      <w:r>
        <w:t>))</w:t>
      </w:r>
    </w:p>
    <w:p>
      <w:pPr>
        <w:spacing w:before="0" w:after="0" w:line="408" w:lineRule="exact"/>
        <w:ind w:left="0" w:right="0" w:firstLine="0"/>
        <w:jc w:val="left"/>
        <w:tabs>
          <w:tab w:val="right" w:leader="none" w:pos="9936"/>
        </w:tabs>
      </w:pPr>
      <w:r>
        <w:tab/>
      </w:r>
      <w:r>
        <w:rPr>
          <w:u w:val="single"/>
        </w:rPr>
        <w:t xml:space="preserve">$21,360,000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$1,260,000</w:t>
      </w:r>
    </w:p>
    <w:p>
      <w:pPr>
        <w:tabs>
          <w:tab w:val="right" w:leader="dot" w:pos="9936"/>
        </w:tabs>
        <w:ind w:left="0" w:right="0" w:firstLine="1440"/>
      </w:pPr>
      <w:r>
        <w:rPr/>
        <w:t xml:space="preserve">TOTAL APPROPRIATION</w:t>
      </w:r>
      <w:r>
        <w:tab/>
      </w:r>
      <w:r>
        <w:t>((</w:t>
      </w:r>
      <w:r>
        <w:rPr>
          <w:strike/>
        </w:rPr>
        <w:t xml:space="preserve">$377,086,000</w:t>
      </w:r>
      <w:r>
        <w:t>))</w:t>
      </w:r>
    </w:p>
    <w:p>
      <w:pPr>
        <w:tabs>
          <w:tab w:val="right" w:leader="none" w:pos="9936"/>
        </w:tabs>
        <w:ind w:left="0" w:right="0" w:firstLine="1440"/>
      </w:pPr>
      <w:r>
        <w:tab/>
      </w:r>
      <w:r>
        <w:rPr>
          <w:u w:val="single"/>
        </w:rPr>
        <w:t xml:space="preserve">$374,320,000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chapter 333, Laws of 2021.</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w:t>
      </w:r>
    </w:p>
    <w:p>
      <w:pPr>
        <w:spacing w:before="0" w:after="0" w:line="408" w:lineRule="exact"/>
        <w:ind w:left="0" w:right="0" w:firstLine="576"/>
        <w:jc w:val="left"/>
      </w:pPr>
      <w:r>
        <w:rPr/>
        <w:t xml:space="preserve">(8) $929,000 of the highway safety account</w:t>
      </w:r>
      <w:r>
        <w:rPr>
          <w:rFonts w:ascii="Times New Roman" w:hAnsi="Times New Roman"/>
        </w:rPr>
        <w:t xml:space="preserve">—</w:t>
      </w:r>
      <w:r>
        <w:rPr/>
        <w:t xml:space="preserve">state appropriation is provided solely for the implementation of chapter 240, Laws of 2021 (suspension of licenses for traffic infractions).</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chapter 333, Laws of 2021.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chapter 333, Laws of 2021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(12) $434,000 of the highway safety account</w:t>
      </w:r>
      <w:r>
        <w:rPr>
          <w:rFonts w:ascii="Times New Roman" w:hAnsi="Times New Roman"/>
        </w:rPr>
        <w:t xml:space="preserve">—</w:t>
      </w:r>
      <w:r>
        <w:rPr/>
        <w:t xml:space="preserve">state appropriation is provided solely for the implementation of the Thurston county superior court order in </w:t>
      </w:r>
      <w:r>
        <w:rPr>
          <w:i/>
        </w:rPr>
        <w:t xml:space="preserve">Pierce et al. v. Department of Licensing</w:t>
      </w:r>
      <w:r>
        <w:rPr/>
        <w:t xml:space="preserve">.</w:t>
      </w:r>
    </w:p>
    <w:p>
      <w:pPr>
        <w:spacing w:before="0" w:after="0" w:line="408" w:lineRule="exact"/>
        <w:ind w:left="0" w:right="0" w:firstLine="576"/>
        <w:jc w:val="left"/>
      </w:pPr>
      <w:r>
        <w:rPr/>
        <w:t xml:space="preserve">(13) The department shall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t xml:space="preserve">(14) $100,000 of the highway safety account</w:t>
      </w:r>
      <w:r>
        <w:rPr>
          <w:rFonts w:ascii="Times New Roman" w:hAnsi="Times New Roman"/>
        </w:rPr>
        <w:t xml:space="preserve">—</w:t>
      </w:r>
      <w:r>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t xml:space="preserve">(15) $965,000 of the motor vehicle account</w:t>
      </w:r>
      <w:r>
        <w:rPr>
          <w:rFonts w:ascii="Times New Roman" w:hAnsi="Times New Roman"/>
        </w:rPr>
        <w:t xml:space="preserve">—</w:t>
      </w:r>
      <w:r>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t xml:space="preserve">(16) $28,000 of the motor vehicle account</w:t>
      </w:r>
      <w:r>
        <w:rPr>
          <w:rFonts w:ascii="Times New Roman" w:hAnsi="Times New Roman"/>
        </w:rPr>
        <w:t xml:space="preserve">—</w:t>
      </w:r>
      <w:r>
        <w:rPr/>
        <w:t xml:space="preserve">state appropriation is provided solely for the implementation of chapter 96,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96, Laws of 2022 is not enacted by June 30, 2022, the amount provided in this subsection lapses.</w:t>
      </w:r>
    </w:p>
    <w:p>
      <w:pPr>
        <w:spacing w:before="0" w:after="0" w:line="408" w:lineRule="exact"/>
        <w:ind w:left="0" w:right="0" w:firstLine="576"/>
        <w:jc w:val="left"/>
      </w:pPr>
      <w:r>
        <w:rPr/>
        <w:t xml:space="preserve">(17) $268,000 of the highway safety account</w:t>
      </w:r>
      <w:r>
        <w:rPr>
          <w:rFonts w:ascii="Times New Roman" w:hAnsi="Times New Roman"/>
        </w:rPr>
        <w:t xml:space="preserve">—</w:t>
      </w:r>
      <w:r>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t xml:space="preserve">(18) $113,000 of the highway safety account</w:t>
      </w:r>
      <w:r>
        <w:rPr>
          <w:rFonts w:ascii="Times New Roman" w:hAnsi="Times New Roman"/>
        </w:rPr>
        <w:t xml:space="preserve">—</w:t>
      </w:r>
      <w:r>
        <w:rPr/>
        <w:t xml:space="preserve">state appropriation is provided solely for the implementation of chapter 51, Laws of 2022 (human trafficking disqualification for a commercial driver's license). If chapter 51, Laws of 2022 is not enacted by June 30, 2022, the amount provided in this subsection lapses.</w:t>
      </w:r>
    </w:p>
    <w:p>
      <w:pPr>
        <w:spacing w:before="0" w:after="0" w:line="408" w:lineRule="exact"/>
        <w:ind w:left="0" w:right="0" w:firstLine="576"/>
        <w:jc w:val="left"/>
      </w:pPr>
      <w:r>
        <w:rPr/>
        <w:t xml:space="preserve">(19) $18,000 of the motor vehicle account</w:t>
      </w:r>
      <w:r>
        <w:rPr>
          <w:rFonts w:ascii="Times New Roman" w:hAnsi="Times New Roman"/>
        </w:rPr>
        <w:t xml:space="preserve">—</w:t>
      </w:r>
      <w:r>
        <w:rPr/>
        <w:t xml:space="preserve">state appropriation is provided solely for the implementation of chapter 239, Laws of 2022 (Patches pal special license plates). If chapter 239, Laws of 2022 is not enacted by June 30, 2022, the amount provided in this subsection lapses.</w:t>
      </w:r>
    </w:p>
    <w:p>
      <w:pPr>
        <w:spacing w:before="0" w:after="0" w:line="408" w:lineRule="exact"/>
        <w:ind w:left="0" w:right="0" w:firstLine="576"/>
        <w:jc w:val="left"/>
      </w:pPr>
      <w:r>
        <w:rPr/>
        <w:t xml:space="preserve">(20) $350,000 of the highway safety account</w:t>
      </w:r>
      <w:r>
        <w:rPr>
          <w:rFonts w:ascii="Times New Roman" w:hAnsi="Times New Roman"/>
        </w:rPr>
        <w:t xml:space="preserve">—</w:t>
      </w:r>
      <w:r>
        <w:rPr/>
        <w:t xml:space="preserve">state appropriation is provided solely to expand driver's license assistance and support services in King county with an existing provider that is already providing these services to low-income immigrant and refugee women. By March 1, 2023,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t xml:space="preserve">(21) $6,139,000 of the highway safety account</w:t>
      </w:r>
      <w:r>
        <w:rPr>
          <w:rFonts w:ascii="Times New Roman" w:hAnsi="Times New Roman"/>
        </w:rPr>
        <w:t xml:space="preserve">—</w:t>
      </w:r>
      <w:r>
        <w:rPr/>
        <w:t xml:space="preserve">state appropriation, $1,849,000 of the motor vehicle account</w:t>
      </w:r>
      <w:r>
        <w:rPr>
          <w:rFonts w:ascii="Times New Roman" w:hAnsi="Times New Roman"/>
        </w:rPr>
        <w:t xml:space="preserve">—</w:t>
      </w:r>
      <w:r>
        <w:rPr/>
        <w:t xml:space="preserve">state appropriation, $203,000 of the department of licensing services account</w:t>
      </w:r>
      <w:r>
        <w:rPr>
          <w:rFonts w:ascii="Times New Roman" w:hAnsi="Times New Roman"/>
        </w:rPr>
        <w:t xml:space="preserve">—</w:t>
      </w:r>
      <w:r>
        <w:rPr/>
        <w:t xml:space="preserve">state appropriation, and $105,000 of the department of licensing technology improvement and data management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t xml:space="preserve">(22) $28,000 of the motor vehicle account</w:t>
      </w:r>
      <w:r>
        <w:rPr>
          <w:rFonts w:ascii="Times New Roman" w:hAnsi="Times New Roman"/>
        </w:rPr>
        <w:t xml:space="preserve">—</w:t>
      </w:r>
      <w:r>
        <w:rPr/>
        <w:t xml:space="preserve">state appropriation is provided solely for the implementation of chapter 191, Laws of 2022 (veterans and military suicide). If chapter 191, Laws of 2022 is not enacted by June 30, 2022, the amount provided in this subsection lapses.</w:t>
      </w:r>
    </w:p>
    <w:p>
      <w:pPr>
        <w:spacing w:before="0" w:after="0" w:line="408" w:lineRule="exact"/>
        <w:ind w:left="0" w:right="0" w:firstLine="576"/>
        <w:jc w:val="left"/>
      </w:pPr>
      <w:r>
        <w:rPr/>
        <w:t xml:space="preserve">(23) $83,000 of the motor vehicle account</w:t>
      </w:r>
      <w:r>
        <w:rPr>
          <w:rFonts w:ascii="Times New Roman" w:hAnsi="Times New Roman"/>
        </w:rPr>
        <w:t xml:space="preserve">—</w:t>
      </w:r>
      <w:r>
        <w:rPr/>
        <w:t xml:space="preserve">state appropriation is provided solely for the implementation of chapter 36, Laws of 2022 (vehicle registration certificate addresses). If chapter 36, Laws of 2022 is not enacted by June 30, 2022, the amount provided in this subsection lapses.</w:t>
      </w:r>
    </w:p>
    <w:p>
      <w:pPr>
        <w:spacing w:before="0" w:after="0" w:line="408" w:lineRule="exact"/>
        <w:ind w:left="0" w:right="0" w:firstLine="576"/>
        <w:jc w:val="left"/>
      </w:pPr>
      <w:r>
        <w:rPr/>
        <w:t xml:space="preserve">(24) $57,000 of the motor vehicle account</w:t>
      </w:r>
      <w:r>
        <w:rPr>
          <w:rFonts w:ascii="Times New Roman" w:hAnsi="Times New Roman"/>
        </w:rPr>
        <w:t xml:space="preserve">—</w:t>
      </w:r>
      <w:r>
        <w:rPr/>
        <w:t xml:space="preserve">state appropriation is provided solely for the implementation of chapter 40, Laws of 2022 (off-road vehicles fees). If chapter 40, Laws of 2022 is not enacted by June 30, 2022, the amount provided in this subsection lapses.</w:t>
      </w:r>
    </w:p>
    <w:p>
      <w:pPr>
        <w:spacing w:before="0" w:after="0" w:line="408" w:lineRule="exact"/>
        <w:ind w:left="0" w:right="0" w:firstLine="576"/>
        <w:jc w:val="left"/>
      </w:pPr>
      <w:r>
        <w:rPr/>
        <w:t xml:space="preserve">(25) $18,000 of the motor vehicle account</w:t>
      </w:r>
      <w:r>
        <w:rPr>
          <w:rFonts w:ascii="Times New Roman" w:hAnsi="Times New Roman"/>
        </w:rPr>
        <w:t xml:space="preserve">—</w:t>
      </w:r>
      <w:r>
        <w:rPr/>
        <w:t xml:space="preserve">state appropriation is provided solely for the implementation of chapter 117, Laws of 2022 (wine special license plate). If chapter 117, Laws of 2022 is not enacted by June 30, 2022, the amount provided in this subsection lapses.</w:t>
      </w:r>
    </w:p>
    <w:p>
      <w:pPr>
        <w:spacing w:before="0" w:after="0" w:line="408" w:lineRule="exact"/>
        <w:ind w:left="0" w:right="0" w:firstLine="576"/>
        <w:jc w:val="left"/>
      </w:pPr>
      <w:r>
        <w:rPr/>
        <w:t xml:space="preserve">(26) $316,000 of the motor vehicle account</w:t>
      </w:r>
      <w:r>
        <w:rPr>
          <w:rFonts w:ascii="Times New Roman" w:hAnsi="Times New Roman"/>
        </w:rPr>
        <w:t xml:space="preserve">—</w:t>
      </w:r>
      <w:r>
        <w:rPr/>
        <w:t xml:space="preserve">state appropriation is provided solely for the implementation of chapter 132, Laws of 2022 (temporary license plates). If chapter 132, Laws of 2022 is not enacted by June 30, 2022, the amount provided in this subsection lapses.</w:t>
      </w:r>
    </w:p>
    <w:p>
      <w:pPr>
        <w:spacing w:before="0" w:after="0" w:line="408" w:lineRule="exact"/>
        <w:ind w:left="0" w:right="0" w:firstLine="576"/>
        <w:jc w:val="left"/>
      </w:pPr>
      <w:r>
        <w:rPr/>
        <w:t xml:space="preserve">(27) $251,000 of the highway safety account</w:t>
      </w:r>
      <w:r>
        <w:rPr>
          <w:rFonts w:ascii="Times New Roman" w:hAnsi="Times New Roman"/>
        </w:rPr>
        <w:t xml:space="preserve">—</w:t>
      </w:r>
      <w:r>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0" w:after="0" w:line="408" w:lineRule="exact"/>
        <w:ind w:left="0" w:right="0" w:firstLine="576"/>
        <w:jc w:val="left"/>
      </w:pPr>
      <w:r>
        <w:rPr>
          <w:u w:val="single"/>
        </w:rPr>
        <w:t xml:space="preserve">(28) $550,000 of the move ahead WA flexible account</w:t>
      </w:r>
      <w:r>
        <w:rPr>
          <w:rFonts w:ascii="Times New Roman" w:hAnsi="Times New Roman"/>
          <w:u w:val="single"/>
        </w:rPr>
        <w:t xml:space="preserve">—</w:t>
      </w:r>
      <w:r>
        <w:rPr>
          <w:u w:val="single"/>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u w:val="single"/>
        </w:rPr>
        <w:t xml:space="preserve">(29) $569,000 of the move ahead WA flexible account</w:t>
      </w:r>
      <w:r>
        <w:rPr>
          <w:rFonts w:ascii="Times New Roman" w:hAnsi="Times New Roman"/>
          <w:u w:val="single"/>
        </w:rPr>
        <w:t xml:space="preserve">—</w:t>
      </w:r>
      <w:r>
        <w:rPr>
          <w:u w:val="single"/>
        </w:rPr>
        <w:t xml:space="preserve">state appropriation and $103,000 of the agency financial transaction account</w:t>
      </w:r>
      <w:r>
        <w:rPr>
          <w:rFonts w:ascii="Times New Roman" w:hAnsi="Times New Roman"/>
          <w:u w:val="single"/>
        </w:rPr>
        <w:t xml:space="preserve">—</w:t>
      </w:r>
      <w:r>
        <w:rPr>
          <w:u w:val="single"/>
        </w:rPr>
        <w:t xml:space="preserve">state are for estimated implementation costs associated with new revenues.</w:t>
      </w:r>
    </w:p>
    <w:p>
      <w:pPr>
        <w:spacing w:before="0" w:after="0" w:line="408" w:lineRule="exact"/>
        <w:ind w:left="0" w:right="0" w:firstLine="576"/>
        <w:jc w:val="left"/>
      </w:pPr>
      <w:r>
        <w:rPr>
          <w:u w:val="single"/>
        </w:rPr>
        <w:t xml:space="preserve">(30) $141,000 of the move ahead WA flexible account</w:t>
      </w:r>
      <w:r>
        <w:rPr>
          <w:rFonts w:ascii="Times New Roman" w:hAnsi="Times New Roman"/>
          <w:u w:val="single"/>
        </w:rPr>
        <w:t xml:space="preserve">—</w:t>
      </w:r>
      <w:r>
        <w:rPr>
          <w:u w:val="single"/>
        </w:rPr>
        <w:t xml:space="preserve">state appropriation is provided solely for chapter 57, Laws of 2022 (homeless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$58,356,000</w:t>
      </w:r>
      <w:r>
        <w:t>))</w:t>
      </w:r>
    </w:p>
    <w:p>
      <w:pPr>
        <w:spacing w:before="0" w:after="0" w:line="408" w:lineRule="exact"/>
        <w:ind w:left="0" w:right="0" w:firstLine="0"/>
        <w:jc w:val="left"/>
        <w:tabs>
          <w:tab w:val="right" w:leader="none" w:pos="9936"/>
        </w:tabs>
      </w:pPr>
      <w:r>
        <w:tab/>
      </w:r>
      <w:r>
        <w:rPr>
          <w:u w:val="single"/>
        </w:rPr>
        <w:t xml:space="preserve">$55,324,000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$31,102,000</w:t>
      </w:r>
      <w:r>
        <w:t>))</w:t>
      </w:r>
    </w:p>
    <w:p>
      <w:pPr>
        <w:spacing w:before="0" w:after="0" w:line="408" w:lineRule="exact"/>
        <w:ind w:left="0" w:right="0" w:firstLine="0"/>
        <w:jc w:val="left"/>
        <w:tabs>
          <w:tab w:val="right" w:leader="none" w:pos="9936"/>
        </w:tabs>
      </w:pPr>
      <w:r>
        <w:tab/>
      </w:r>
      <w:r>
        <w:rPr>
          <w:u w:val="single"/>
        </w:rPr>
        <w:t xml:space="preserve">$33,330,000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$21,806,000</w:t>
      </w:r>
      <w:r>
        <w:t>))</w:t>
      </w:r>
    </w:p>
    <w:p>
      <w:pPr>
        <w:spacing w:before="0" w:after="0" w:line="408" w:lineRule="exact"/>
        <w:ind w:left="0" w:right="0" w:firstLine="0"/>
        <w:jc w:val="left"/>
        <w:tabs>
          <w:tab w:val="right" w:leader="none" w:pos="9936"/>
        </w:tabs>
      </w:pPr>
      <w:r>
        <w:tab/>
      </w:r>
      <w:r>
        <w:rPr>
          <w:u w:val="single"/>
        </w:rPr>
        <w:t xml:space="preserve">$23,725,000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$24,647,000</w:t>
      </w:r>
      <w:r>
        <w:t>))</w:t>
      </w:r>
    </w:p>
    <w:p>
      <w:pPr>
        <w:spacing w:before="0" w:after="0" w:line="408" w:lineRule="exact"/>
        <w:ind w:left="0" w:right="0" w:firstLine="0"/>
        <w:jc w:val="left"/>
        <w:tabs>
          <w:tab w:val="right" w:leader="none" w:pos="9936"/>
        </w:tabs>
      </w:pPr>
      <w:r>
        <w:tab/>
      </w:r>
      <w:r>
        <w:rPr>
          <w:u w:val="single"/>
        </w:rPr>
        <w:t xml:space="preserve">$23,146,000</w:t>
      </w:r>
    </w:p>
    <w:p>
      <w:pPr>
        <w:tabs>
          <w:tab w:val="right" w:leader="dot" w:pos="9936"/>
        </w:tabs>
        <w:ind w:left="0" w:right="0" w:firstLine="1440"/>
      </w:pPr>
      <w:r>
        <w:rPr/>
        <w:t xml:space="preserve">TOTAL APPROPRIATION</w:t>
      </w:r>
      <w:r>
        <w:tab/>
      </w:r>
      <w:r>
        <w:t>((</w:t>
      </w:r>
      <w:r>
        <w:rPr>
          <w:strike/>
        </w:rPr>
        <w:t xml:space="preserve">$140,074,000</w:t>
      </w:r>
      <w:r>
        <w:t>))</w:t>
      </w:r>
    </w:p>
    <w:p>
      <w:pPr>
        <w:tabs>
          <w:tab w:val="right" w:leader="none" w:pos="9936"/>
        </w:tabs>
        <w:ind w:left="0" w:right="0" w:firstLine="1440"/>
      </w:pPr>
      <w:r>
        <w:tab/>
      </w:r>
      <w:r>
        <w:rPr>
          <w:u w:val="single"/>
        </w:rPr>
        <w:t xml:space="preserve">$139,688,000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$1,189,000</w:t>
      </w:r>
      <w:r>
        <w:t>))</w:t>
      </w:r>
      <w:r>
        <w:rPr/>
        <w:t xml:space="preserve"> </w:t>
      </w:r>
      <w:r>
        <w:rPr>
          <w:u w:val="single"/>
        </w:rPr>
        <w:t xml:space="preserve">$875,000</w:t>
      </w:r>
      <w:r>
        <w:rPr/>
        <w:t xml:space="preserve"> of the Interstate 405 and state route number 167 express toll lanes account—state appropriation, </w:t>
      </w:r>
      <w:r>
        <w:t>((</w:t>
      </w:r>
      <w:r>
        <w:rPr>
          <w:strike/>
        </w:rPr>
        <w:t xml:space="preserve">$2,783,000</w:t>
      </w:r>
      <w:r>
        <w:t>))</w:t>
      </w:r>
      <w:r>
        <w:rPr/>
        <w:t xml:space="preserve"> </w:t>
      </w:r>
      <w:r>
        <w:rPr>
          <w:u w:val="single"/>
        </w:rPr>
        <w:t xml:space="preserve">$2,049,000</w:t>
      </w:r>
      <w:r>
        <w:rPr/>
        <w:t xml:space="preserve"> of the state route number 520 corridor account—state appropriation, </w:t>
      </w:r>
      <w:r>
        <w:t>((</w:t>
      </w:r>
      <w:r>
        <w:rPr>
          <w:strike/>
        </w:rPr>
        <w:t xml:space="preserve">$1,218,000</w:t>
      </w:r>
      <w:r>
        <w:t>))</w:t>
      </w:r>
      <w:r>
        <w:rPr/>
        <w:t xml:space="preserve"> </w:t>
      </w:r>
      <w:r>
        <w:rPr>
          <w:u w:val="single"/>
        </w:rPr>
        <w:t xml:space="preserve">$903,000</w:t>
      </w:r>
      <w:r>
        <w:rPr/>
        <w:t xml:space="preserve"> of the Tacoma Narrows toll bridge account—state appropriation, and </w:t>
      </w:r>
      <w:r>
        <w:t>((</w:t>
      </w:r>
      <w:r>
        <w:rPr>
          <w:strike/>
        </w:rPr>
        <w:t xml:space="preserve">$1,568,000</w:t>
      </w:r>
      <w:r>
        <w:t>))</w:t>
      </w:r>
      <w:r>
        <w:rPr/>
        <w:t xml:space="preserve"> </w:t>
      </w:r>
      <w:r>
        <w:rPr>
          <w:u w:val="single"/>
        </w:rPr>
        <w:t xml:space="preserve">$1,155,000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p>
    <w:p>
      <w:pPr>
        <w:spacing w:before="0" w:after="0" w:line="408" w:lineRule="exact"/>
        <w:ind w:left="0" w:right="0" w:firstLine="576"/>
        <w:jc w:val="left"/>
      </w:pPr>
      <w:r>
        <w:rPr/>
        <w:t xml:space="preserve">(b)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$121,000 of the Interstate 405 and state route number 167 express toll lanes account</w:t>
      </w:r>
      <w:r>
        <w:rPr>
          <w:rFonts w:ascii="Times New Roman" w:hAnsi="Times New Roman"/>
        </w:rPr>
        <w:t xml:space="preserve">—</w:t>
      </w:r>
      <w:r>
        <w:rPr/>
        <w:t xml:space="preserve">state appropriation, $288,000 of the state route number 520 corridor account</w:t>
      </w:r>
      <w:r>
        <w:rPr>
          <w:rFonts w:ascii="Times New Roman" w:hAnsi="Times New Roman"/>
        </w:rPr>
        <w:t xml:space="preserve">—</w:t>
      </w:r>
      <w:r>
        <w:rPr/>
        <w:t xml:space="preserve">state appropriation, $128,000 of the Tacoma Narrows toll bridge account</w:t>
      </w:r>
      <w:r>
        <w:rPr>
          <w:rFonts w:ascii="Times New Roman" w:hAnsi="Times New Roman"/>
        </w:rPr>
        <w:t xml:space="preserve">—</w:t>
      </w:r>
      <w:r>
        <w:rPr/>
        <w:t xml:space="preserve">state appropriation, and $163,000 of the Alaskan Way viaduct replacement project account</w:t>
      </w:r>
      <w:r>
        <w:rPr>
          <w:rFonts w:ascii="Times New Roman" w:hAnsi="Times New Roman"/>
        </w:rPr>
        <w:t xml:space="preserve">—</w:t>
      </w:r>
      <w:r>
        <w:rPr/>
        <w:t xml:space="preserve">state appropriation are provided solely for the department to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$4,554,000</w:t>
      </w:r>
      <w:r>
        <w:t>))</w:t>
      </w:r>
      <w:r>
        <w:rPr/>
        <w:t xml:space="preserve"> </w:t>
      </w:r>
      <w:r>
        <w:rPr>
          <w:u w:val="single"/>
        </w:rPr>
        <w:t xml:space="preserve">$5,779,000</w:t>
      </w:r>
      <w:r>
        <w:rPr/>
        <w:t xml:space="preserve"> of the state route number 520 corridor account</w:t>
      </w:r>
      <w:r>
        <w:rPr>
          <w:rFonts w:ascii="Times New Roman" w:hAnsi="Times New Roman"/>
        </w:rPr>
        <w:t xml:space="preserve">—</w:t>
      </w:r>
      <w:r>
        <w:rPr/>
        <w:t xml:space="preserve">state appropriation and </w:t>
      </w:r>
      <w:r>
        <w:t>((</w:t>
      </w:r>
      <w:r>
        <w:rPr>
          <w:strike/>
        </w:rPr>
        <w:t xml:space="preserve">$580,000</w:t>
      </w:r>
      <w:r>
        <w:t>))</w:t>
      </w:r>
      <w:r>
        <w:rPr/>
        <w:t xml:space="preserve"> </w:t>
      </w:r>
      <w:r>
        <w:rPr>
          <w:u w:val="single"/>
        </w:rPr>
        <w:t xml:space="preserve">$744,000</w:t>
      </w:r>
      <w:r>
        <w:rPr/>
        <w:t xml:space="preserve">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0" w:after="0" w:line="408" w:lineRule="exact"/>
        <w:ind w:left="0" w:right="0" w:firstLine="576"/>
        <w:jc w:val="left"/>
      </w:pPr>
      <w:r>
        <w:rPr/>
        <w:t xml:space="preserve">(12) $14,000 of the Interstate 405 and state route number 167 express toll lanes account</w:t>
      </w:r>
      <w:r>
        <w:rPr>
          <w:rFonts w:ascii="Times New Roman" w:hAnsi="Times New Roman"/>
        </w:rPr>
        <w:t xml:space="preserve">—</w:t>
      </w:r>
      <w:r>
        <w:rPr/>
        <w:t xml:space="preserve">state appropriation, $32,000 of the state route number 520 corridor account</w:t>
      </w:r>
      <w:r>
        <w:rPr>
          <w:rFonts w:ascii="Times New Roman" w:hAnsi="Times New Roman"/>
        </w:rPr>
        <w:t xml:space="preserve">—</w:t>
      </w:r>
      <w:r>
        <w:rPr/>
        <w:t xml:space="preserve">state appropriation, $22,000 of the Tacoma Narrows toll bridge account</w:t>
      </w:r>
      <w:r>
        <w:rPr>
          <w:rFonts w:ascii="Times New Roman" w:hAnsi="Times New Roman"/>
        </w:rPr>
        <w:t xml:space="preserve">—</w:t>
      </w:r>
      <w:r>
        <w:rPr/>
        <w:t xml:space="preserve">state appropriation, and $27,000 of the Alaskan Way viaduct replacement project account</w:t>
      </w:r>
      <w:r>
        <w:rPr>
          <w:rFonts w:ascii="Times New Roman" w:hAnsi="Times New Roman"/>
        </w:rPr>
        <w:t xml:space="preserve">—</w:t>
      </w:r>
      <w:r>
        <w:rPr/>
        <w:t xml:space="preserve">state appropriation are provided solely to implement chapter 132, Laws of 2022 (temporary license plates). If chapter 132, Laws of 2022 is not enacted by June 30, 2022, the amounts provided in this subsection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$101,010,000</w:t>
      </w:r>
      <w:r>
        <w:t>))</w:t>
      </w:r>
    </w:p>
    <w:p>
      <w:pPr>
        <w:spacing w:before="0" w:after="0" w:line="408" w:lineRule="exact"/>
        <w:ind w:left="0" w:right="0" w:firstLine="0"/>
        <w:jc w:val="left"/>
        <w:tabs>
          <w:tab w:val="right" w:leader="none" w:pos="9936"/>
        </w:tabs>
      </w:pPr>
      <w:r>
        <w:tab/>
      </w:r>
      <w:r>
        <w:rPr>
          <w:u w:val="single"/>
        </w:rPr>
        <w:t xml:space="preserve">$101,020,000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$7,013,000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tabs>
          <w:tab w:val="right" w:leader="dot" w:pos="9936"/>
        </w:tabs>
        <w:ind w:left="0" w:right="0" w:firstLine="1440"/>
      </w:pPr>
      <w:r>
        <w:rPr/>
        <w:t xml:space="preserve">TOTAL APPROPRIATION</w:t>
      </w:r>
      <w:r>
        <w:tab/>
      </w:r>
      <w:r>
        <w:t>((</w:t>
      </w:r>
      <w:r>
        <w:rPr>
          <w:strike/>
        </w:rPr>
        <w:t xml:space="preserve">$111,252,000</w:t>
      </w:r>
      <w:r>
        <w:t>))</w:t>
      </w:r>
    </w:p>
    <w:p>
      <w:pPr>
        <w:tabs>
          <w:tab w:val="right" w:leader="none" w:pos="9936"/>
        </w:tabs>
        <w:ind w:left="0" w:right="0" w:firstLine="1440"/>
      </w:pPr>
      <w:r>
        <w:tab/>
      </w:r>
      <w:r>
        <w:rPr>
          <w:u w:val="single"/>
        </w:rPr>
        <w:t xml:space="preserve">$111,262,000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chapter 333, Laws of 2021.</w:t>
      </w:r>
    </w:p>
    <w:p>
      <w:pPr>
        <w:spacing w:before="0" w:after="0" w:line="408" w:lineRule="exact"/>
        <w:ind w:left="0" w:right="0" w:firstLine="576"/>
        <w:jc w:val="left"/>
      </w:pPr>
      <w:r>
        <w:rPr/>
        <w:t xml:space="preserve">(2) $2,404,000 of the motor vehicle account</w:t>
      </w:r>
      <w:r>
        <w:rPr>
          <w:rFonts w:ascii="Times New Roman" w:hAnsi="Times New Roman"/>
        </w:rPr>
        <w:t xml:space="preserve">—</w:t>
      </w:r>
      <w:r>
        <w:rPr/>
        <w:t xml:space="preserve">state appropriation and $119,000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$36,843,000</w:t>
      </w:r>
      <w:r>
        <w:t>))</w:t>
      </w:r>
    </w:p>
    <w:p>
      <w:pPr>
        <w:spacing w:before="0" w:after="0" w:line="408" w:lineRule="exact"/>
        <w:ind w:left="0" w:right="0" w:firstLine="0"/>
        <w:jc w:val="left"/>
        <w:tabs>
          <w:tab w:val="right" w:leader="none" w:pos="9936"/>
        </w:tabs>
      </w:pPr>
      <w:r>
        <w:tab/>
      </w:r>
      <w:r>
        <w:rPr>
          <w:u w:val="single"/>
        </w:rPr>
        <w:t xml:space="preserve">$37,921,000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$36,877,000</w:t>
      </w:r>
      <w:r>
        <w:t>))</w:t>
      </w:r>
    </w:p>
    <w:p>
      <w:pPr>
        <w:tabs>
          <w:tab w:val="right" w:leader="none" w:pos="9936"/>
        </w:tabs>
        <w:ind w:left="0" w:right="0" w:firstLine="1440"/>
      </w:pPr>
      <w:r>
        <w:tab/>
      </w:r>
      <w:r>
        <w:rPr>
          <w:u w:val="single"/>
        </w:rPr>
        <w:t xml:space="preserve">$37,955,000</w:t>
      </w:r>
    </w:p>
    <w:p>
      <w:pPr>
        <w:spacing w:before="120" w:after="0" w:line="408" w:lineRule="exact"/>
        <w:ind w:left="0" w:right="0" w:firstLine="576"/>
        <w:jc w:val="left"/>
      </w:pPr>
      <w:r>
        <w:rPr/>
        <w:t xml:space="preserve">The appropriations in this section are subject to the following conditions and limitations: $780,000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$12,396,000</w:t>
      </w:r>
      <w:r>
        <w:t>))</w:t>
      </w:r>
    </w:p>
    <w:p>
      <w:pPr>
        <w:spacing w:before="0" w:after="0" w:line="408" w:lineRule="exact"/>
        <w:ind w:left="0" w:right="0" w:firstLine="0"/>
        <w:jc w:val="left"/>
        <w:tabs>
          <w:tab w:val="right" w:leader="none" w:pos="9936"/>
        </w:tabs>
      </w:pPr>
      <w:r>
        <w:tab/>
      </w:r>
      <w:r>
        <w:rPr>
          <w:u w:val="single"/>
        </w:rPr>
        <w:t xml:space="preserve">$13,860,000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$10,396,000</w:t>
      </w:r>
      <w:r>
        <w:t>))</w:t>
      </w:r>
      <w:r>
        <w:rPr/>
        <w:t xml:space="preserve"> </w:t>
      </w:r>
      <w:r>
        <w:rPr>
          <w:u w:val="single"/>
        </w:rPr>
        <w:t xml:space="preserve">$11,860,000</w:t>
      </w:r>
      <w:r>
        <w:rPr/>
        <w:t xml:space="preserve">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$8,127,000</w:t>
      </w:r>
      <w:r>
        <w:t>))</w:t>
      </w:r>
    </w:p>
    <w:p>
      <w:pPr>
        <w:spacing w:before="0" w:after="0" w:line="408" w:lineRule="exact"/>
        <w:ind w:left="0" w:right="0" w:firstLine="0"/>
        <w:jc w:val="left"/>
        <w:tabs>
          <w:tab w:val="right" w:leader="none" w:pos="9936"/>
        </w:tabs>
      </w:pPr>
      <w:r>
        <w:tab/>
      </w:r>
      <w:r>
        <w:rPr>
          <w:u w:val="single"/>
        </w:rPr>
        <w:t xml:space="preserve">$9,129,000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$12,253,000</w:t>
      </w:r>
      <w:r>
        <w:t>))</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chapter 333, Laws of 2021.</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may include:</w:t>
      </w:r>
    </w:p>
    <w:p>
      <w:pPr>
        <w:spacing w:before="0" w:after="0" w:line="408" w:lineRule="exact"/>
        <w:ind w:left="0" w:right="0" w:firstLine="576"/>
        <w:jc w:val="left"/>
      </w:pPr>
      <w:r>
        <w:rPr/>
        <w:t xml:space="preserve">(i) Raising awareness among aviation stakeholders and the public on the complex issues that must be addressed by the commission;</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0" w:after="0" w:line="408" w:lineRule="exact"/>
        <w:ind w:left="0" w:right="0" w:firstLine="576"/>
        <w:jc w:val="left"/>
      </w:pPr>
      <w:r>
        <w:rPr>
          <w:u w:val="single"/>
        </w:rPr>
        <w:t xml:space="preserve">(5) $10,000 of the move ahead WA flexible account</w:t>
      </w:r>
      <w:r>
        <w:rPr>
          <w:rFonts w:ascii="Times New Roman" w:hAnsi="Times New Roman"/>
          <w:u w:val="single"/>
        </w:rPr>
        <w:t xml:space="preserve">—</w:t>
      </w:r>
      <w:r>
        <w:rPr>
          <w:u w:val="single"/>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(a) Sustainable aviation fuel storage; (b) electrification of ground support equipment; (c) electric aircraft charging infrastructure; (d) airport clean power production; or (e)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initial selection of sustainable aviation projects for funding by the legislature and recommended changes to modify and sustain the program.</w:t>
      </w:r>
    </w:p>
    <w:p>
      <w:pPr>
        <w:spacing w:before="0" w:after="0" w:line="408" w:lineRule="exact"/>
        <w:ind w:left="0" w:right="0" w:firstLine="576"/>
        <w:jc w:val="left"/>
      </w:pPr>
      <w:r>
        <w:rPr>
          <w:u w:val="single"/>
        </w:rPr>
        <w:t xml:space="preserve">(6) $1,000,000 of the aeronautics account</w:t>
      </w:r>
      <w:r>
        <w:rPr>
          <w:rFonts w:ascii="Times New Roman" w:hAnsi="Times New Roman"/>
          <w:u w:val="single"/>
        </w:rPr>
        <w:t xml:space="preserve">—</w:t>
      </w:r>
      <w:r>
        <w:rPr>
          <w:u w:val="single"/>
        </w:rPr>
        <w:t xml:space="preserve">state appropriation is provided solely for move ahead WA aviation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$58,254,000</w:t>
      </w:r>
      <w:r>
        <w:t>))</w:t>
      </w:r>
    </w:p>
    <w:p>
      <w:pPr>
        <w:spacing w:before="0" w:after="0" w:line="408" w:lineRule="exact"/>
        <w:ind w:left="0" w:right="0" w:firstLine="0"/>
        <w:jc w:val="left"/>
        <w:tabs>
          <w:tab w:val="right" w:leader="none" w:pos="9936"/>
        </w:tabs>
      </w:pPr>
      <w:r>
        <w:tab/>
      </w:r>
      <w:r>
        <w:rPr>
          <w:u w:val="single"/>
        </w:rPr>
        <w:t xml:space="preserve">$57,864,000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$59,512,000</w:t>
      </w:r>
      <w:r>
        <w:t>))</w:t>
      </w:r>
    </w:p>
    <w:p>
      <w:pPr>
        <w:tabs>
          <w:tab w:val="right" w:leader="none" w:pos="9936"/>
        </w:tabs>
        <w:ind w:left="0" w:right="0" w:firstLine="1440"/>
      </w:pPr>
      <w:r>
        <w:tab/>
      </w:r>
      <w:r>
        <w:rPr>
          <w:u w:val="single"/>
        </w:rPr>
        <w:t xml:space="preserve">$59,122,000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(4)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(5) </w:t>
      </w:r>
      <w:r>
        <w:t>((</w:t>
      </w:r>
      <w:r>
        <w:rPr>
          <w:strike/>
        </w:rPr>
        <w:t xml:space="preserve">$535,000</w:t>
      </w:r>
      <w:r>
        <w:t>))</w:t>
      </w:r>
      <w:r>
        <w:rPr/>
        <w:t xml:space="preserve"> </w:t>
      </w:r>
      <w:r>
        <w:rPr>
          <w:u w:val="single"/>
        </w:rPr>
        <w:t xml:space="preserve">$125,000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(6) $1,026,000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w:t>
      </w:r>
    </w:p>
    <w:p>
      <w:pPr>
        <w:spacing w:before="0" w:after="0" w:line="408" w:lineRule="exact"/>
        <w:ind w:left="0" w:right="0" w:firstLine="576"/>
        <w:jc w:val="left"/>
      </w:pPr>
      <w:r>
        <w:rPr/>
        <w:t xml:space="preserve">(7) $2,399,000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(8)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$11,900,000</w:t>
      </w:r>
      <w:r>
        <w:t>))</w:t>
      </w:r>
    </w:p>
    <w:p>
      <w:pPr>
        <w:spacing w:before="0" w:after="0" w:line="408" w:lineRule="exact"/>
        <w:ind w:left="0" w:right="0" w:firstLine="0"/>
        <w:jc w:val="left"/>
        <w:tabs>
          <w:tab w:val="right" w:leader="none" w:pos="9936"/>
        </w:tabs>
      </w:pPr>
      <w:r>
        <w:tab/>
      </w:r>
      <w:r>
        <w:rPr>
          <w:u w:val="single"/>
        </w:rPr>
        <w:t xml:space="preserve">$9,164,000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$3,290,000</w:t>
      </w:r>
      <w:r>
        <w:t>))</w:t>
      </w:r>
    </w:p>
    <w:p>
      <w:pPr>
        <w:spacing w:before="0" w:after="0" w:line="408" w:lineRule="exact"/>
        <w:ind w:left="0" w:right="0" w:firstLine="0"/>
        <w:jc w:val="left"/>
        <w:tabs>
          <w:tab w:val="right" w:leader="none" w:pos="9936"/>
        </w:tabs>
      </w:pPr>
      <w:r>
        <w:tab/>
      </w:r>
      <w:r>
        <w:rPr>
          <w:u w:val="single"/>
        </w:rPr>
        <w:t xml:space="preserve">$2,790,000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tabs>
          <w:tab w:val="right" w:leader="dot" w:pos="9936"/>
        </w:tabs>
        <w:ind w:left="0" w:right="0" w:firstLine="1440"/>
      </w:pPr>
      <w:r>
        <w:rPr/>
        <w:t xml:space="preserve">TOTAL APPROPRIATION</w:t>
      </w:r>
      <w:r>
        <w:tab/>
      </w:r>
      <w:r>
        <w:t>((</w:t>
      </w:r>
      <w:r>
        <w:rPr>
          <w:strike/>
        </w:rPr>
        <w:t xml:space="preserve">$15,875,000</w:t>
      </w:r>
      <w:r>
        <w:t>))</w:t>
      </w:r>
    </w:p>
    <w:p>
      <w:pPr>
        <w:tabs>
          <w:tab w:val="right" w:leader="none" w:pos="9936"/>
        </w:tabs>
        <w:ind w:left="0" w:right="0" w:firstLine="1440"/>
      </w:pPr>
      <w:r>
        <w:tab/>
      </w:r>
      <w:r>
        <w:rPr>
          <w:u w:val="single"/>
        </w:rPr>
        <w:t xml:space="preserve">$13,139,000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$10,900,000</w:t>
      </w:r>
      <w:r>
        <w:t>))</w:t>
      </w:r>
      <w:r>
        <w:rPr/>
        <w:t xml:space="preserve"> </w:t>
      </w:r>
      <w:r>
        <w:rPr>
          <w:u w:val="single"/>
        </w:rPr>
        <w:t xml:space="preserve">$9,154,000</w:t>
      </w:r>
      <w:r>
        <w:rPr/>
        <w:t xml:space="preserve"> of the electric vehicle account</w:t>
      </w:r>
      <w:r>
        <w:rPr>
          <w:rFonts w:ascii="Times New Roman" w:hAnsi="Times New Roman"/>
        </w:rPr>
        <w:t xml:space="preserve">—</w:t>
      </w:r>
      <w:r>
        <w:rPr/>
        <w:t xml:space="preserve">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w:t>
      </w:r>
      <w:r>
        <w:t>((</w:t>
      </w:r>
      <w:r>
        <w:rPr>
          <w:strike/>
        </w:rPr>
        <w:t xml:space="preserve">$1,000,000 of the electric vehicle account</w:t>
      </w:r>
      <w:r>
        <w:rPr>
          <w:rFonts w:ascii="Times New Roman" w:hAnsi="Times New Roman"/>
          <w:strike/>
        </w:rPr>
        <w:t xml:space="preserve">—</w:t>
      </w:r>
      <w:r>
        <w:rPr>
          <w:strike/>
        </w:rPr>
        <w:t xml:space="preserve">state appropriation and $500,000 of the multimodal transportation account</w:t>
      </w:r>
      <w:r>
        <w:rPr>
          <w:rFonts w:ascii="Times New Roman" w:hAnsi="Times New Roman"/>
          <w:strike/>
        </w:rPr>
        <w:t xml:space="preserve">—</w:t>
      </w:r>
      <w:r>
        <w:rPr>
          <w:strike/>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strike/>
        </w:rPr>
        <w:t xml:space="preserve">(5)</w:t>
      </w:r>
      <w:r>
        <w:t>))</w:t>
      </w:r>
      <w:r>
        <w:rPr/>
        <w:t xml:space="preserve">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(6) $500,000 of the multimodal transportation account</w:t>
      </w:r>
      <w:r>
        <w:rPr>
          <w:rFonts w:ascii="Times New Roman" w:hAnsi="Times New Roman"/>
          <w:u w:val="single"/>
        </w:rPr>
        <w:t xml:space="preserve">—</w:t>
      </w:r>
      <w:r>
        <w:rPr>
          <w:u w:val="single"/>
        </w:rPr>
        <w:t xml:space="preserve">federal appropriation and $10,000 of the electric vehicle account</w:t>
      </w:r>
      <w:r>
        <w:rPr>
          <w:rFonts w:ascii="Times New Roman" w:hAnsi="Times New Roman"/>
          <w:u w:val="single"/>
        </w:rPr>
        <w:t xml:space="preserve">—</w:t>
      </w:r>
      <w:r>
        <w:rPr>
          <w:u w:val="single"/>
        </w:rPr>
        <w:t xml:space="preserve">state appropriation are provided solely to implement the national electric vehicle program, established in the federal infrastructure investment and jobs act (P.L. 117-58), as directed by the interagency electric vehicle coordinating council created in chapter 182, Laws of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$505,015,000</w:t>
      </w:r>
      <w:r>
        <w:t>))</w:t>
      </w:r>
    </w:p>
    <w:p>
      <w:pPr>
        <w:spacing w:before="0" w:after="0" w:line="408" w:lineRule="exact"/>
        <w:ind w:left="0" w:right="0" w:firstLine="0"/>
        <w:jc w:val="left"/>
        <w:tabs>
          <w:tab w:val="right" w:leader="none" w:pos="9936"/>
        </w:tabs>
      </w:pPr>
      <w:r>
        <w:tab/>
      </w:r>
      <w:r>
        <w:rPr>
          <w:u w:val="single"/>
        </w:rPr>
        <w:t xml:space="preserve">$506,500,000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$2,594,000</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$47,000,000</w:t>
      </w:r>
    </w:p>
    <w:p>
      <w:pPr>
        <w:tabs>
          <w:tab w:val="right" w:leader="dot" w:pos="9936"/>
        </w:tabs>
        <w:ind w:left="0" w:right="0" w:firstLine="1440"/>
      </w:pPr>
      <w:r>
        <w:rPr/>
        <w:t xml:space="preserve">TOTAL APPROPRIATION</w:t>
      </w:r>
      <w:r>
        <w:tab/>
      </w:r>
      <w:r>
        <w:t>((</w:t>
      </w:r>
      <w:r>
        <w:rPr>
          <w:strike/>
        </w:rPr>
        <w:t xml:space="preserve">$534,454,000</w:t>
      </w:r>
      <w:r>
        <w:t>))</w:t>
      </w:r>
    </w:p>
    <w:p>
      <w:pPr>
        <w:tabs>
          <w:tab w:val="right" w:leader="none" w:pos="9936"/>
        </w:tabs>
        <w:ind w:left="0" w:right="0" w:firstLine="1440"/>
      </w:pPr>
      <w:r>
        <w:tab/>
      </w:r>
      <w:r>
        <w:rPr>
          <w:u w:val="single"/>
        </w:rPr>
        <w:t xml:space="preserve">$582,939,000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and $5,000,000 of the waste tire removal account</w:t>
      </w:r>
      <w:r>
        <w:rPr>
          <w:rFonts w:ascii="Times New Roman" w:hAnsi="Times New Roman"/>
        </w:rPr>
        <w:t xml:space="preserve">—</w:t>
      </w:r>
      <w:r>
        <w:rPr/>
        <w:t xml:space="preserve">state appropriation are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provide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2022,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(10)(a) </w:t>
      </w:r>
      <w:r>
        <w:t>((</w:t>
      </w:r>
      <w:r>
        <w:rPr>
          <w:strike/>
        </w:rPr>
        <w:t xml:space="preserve">$2,000,000</w:t>
      </w:r>
      <w:r>
        <w:t>))</w:t>
      </w:r>
      <w:r>
        <w:rPr/>
        <w:t xml:space="preserve"> </w:t>
      </w:r>
      <w:r>
        <w:rPr>
          <w:u w:val="single"/>
        </w:rPr>
        <w:t xml:space="preserve">$500,000</w:t>
      </w:r>
      <w:r>
        <w:rPr/>
        <w:t xml:space="preserve">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t xml:space="preserve">(11) $12,096,000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(12) </w:t>
      </w:r>
      <w:r>
        <w:t>((</w:t>
      </w:r>
      <w:r>
        <w:rPr>
          <w:strike/>
        </w:rPr>
        <w:t xml:space="preserve">$5,400,000 of the motor vehicle account</w:t>
      </w:r>
      <w:r>
        <w:rPr>
          <w:rFonts w:ascii="Times New Roman" w:hAnsi="Times New Roman"/>
          <w:strike/>
        </w:rPr>
        <w:t xml:space="preserve">—</w:t>
      </w:r>
      <w:r>
        <w:rPr>
          <w:strike/>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strike/>
        </w:rPr>
        <w:t xml:space="preserve">(13)</w:t>
      </w:r>
      <w:r>
        <w:t>))</w:t>
      </w:r>
      <w:r>
        <w:rPr/>
        <w:t xml:space="preserve"> $17,000 of the motor vehicle account</w:t>
      </w:r>
      <w:r>
        <w:rPr>
          <w:rFonts w:ascii="Times New Roman" w:hAnsi="Times New Roman"/>
        </w:rPr>
        <w:t xml:space="preserve">—</w:t>
      </w:r>
      <w:r>
        <w:rPr/>
        <w:t xml:space="preserve">local appropriation is provided solely to update existing signs along Interstate 5 in the vicinity of Seattle center. The department must install new Seattle center logos with a redesigned logo that recognizes climate pledge arena, but is not responsible for design or fabrication of the logo or new sign.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$100,000 of the motor vehicle account</w:t>
      </w:r>
      <w:r>
        <w:rPr>
          <w:rFonts w:ascii="Times New Roman" w:hAnsi="Times New Roman"/>
        </w:rPr>
        <w:t xml:space="preserve">—</w:t>
      </w:r>
      <w:r>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$2,500,000 of the motor vehicle account—state appropriation is provided solely for:</w:t>
      </w:r>
    </w:p>
    <w:p>
      <w:pPr>
        <w:spacing w:before="0" w:after="0" w:line="408" w:lineRule="exact"/>
        <w:ind w:left="0" w:right="0" w:firstLine="576"/>
        <w:jc w:val="left"/>
      </w:pPr>
      <w:r>
        <w:rPr/>
        <w:t xml:space="preserve">(i) Additional resources for operations, maintenance, facility replacements, security, and upgrades to safety rest areas to ensure that safety rest areas owned and operated by the department are open for use except for seasonal closures or cleaning, maintenance, and repair; and</w:t>
      </w:r>
    </w:p>
    <w:p>
      <w:pPr>
        <w:spacing w:before="0" w:after="0" w:line="408" w:lineRule="exact"/>
        <w:ind w:left="0" w:right="0" w:firstLine="576"/>
        <w:jc w:val="left"/>
      </w:pPr>
      <w:r>
        <w:rPr/>
        <w:t xml:space="preserve">(ii) Reconfiguration of maintenance operations pursuant to chapter 262, Laws of 2022 (safety rest areas).</w:t>
      </w:r>
    </w:p>
    <w:p>
      <w:pPr>
        <w:spacing w:before="0" w:after="0" w:line="408" w:lineRule="exact"/>
        <w:ind w:left="0" w:right="0" w:firstLine="576"/>
        <w:jc w:val="left"/>
      </w:pPr>
      <w:r>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t xml:space="preserve">(d) The department must make a report to the transportation committees of the legislature regarding the additional operations and maintenance activities made at safety rest areas to ensure that rest areas stayed open by January 15, 2023.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$50,000 of the motor vehicle account</w:t>
      </w:r>
      <w:r>
        <w:rPr>
          <w:rFonts w:ascii="Times New Roman" w:hAnsi="Times New Roman"/>
        </w:rPr>
        <w:t xml:space="preserve">—</w:t>
      </w:r>
      <w:r>
        <w:rPr/>
        <w:t xml:space="preserve">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t xml:space="preserve">(c) The posters must:</w:t>
      </w:r>
    </w:p>
    <w:p>
      <w:pPr>
        <w:spacing w:before="0" w:after="0" w:line="408" w:lineRule="exact"/>
        <w:ind w:left="0" w:right="0" w:firstLine="576"/>
        <w:jc w:val="left"/>
      </w:pPr>
      <w:r>
        <w:rPr/>
        <w:t xml:space="preserve">(i) Be printed in a variety of languages;</w:t>
      </w:r>
    </w:p>
    <w:p>
      <w:pPr>
        <w:spacing w:before="0" w:after="0" w:line="408" w:lineRule="exact"/>
        <w:ind w:left="0" w:right="0" w:firstLine="576"/>
        <w:jc w:val="left"/>
      </w:pPr>
      <w:r>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t xml:space="preserve">(iii) Be made of durable material and permanently affixed.</w:t>
      </w:r>
    </w:p>
    <w:p>
      <w:pPr>
        <w:spacing w:before="0" w:after="0" w:line="408" w:lineRule="exact"/>
        <w:ind w:left="0" w:right="0" w:firstLine="576"/>
        <w:jc w:val="left"/>
      </w:pPr>
      <w:r>
        <w:rPr/>
        <w:t xml:space="preserve">(d)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t xml:space="preserve">(e)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t xml:space="preserve">(f)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$73,760,000</w:t>
      </w:r>
      <w:r>
        <w:t>))</w:t>
      </w:r>
    </w:p>
    <w:p>
      <w:pPr>
        <w:spacing w:before="0" w:after="0" w:line="408" w:lineRule="exact"/>
        <w:ind w:left="0" w:right="0" w:firstLine="0"/>
        <w:jc w:val="left"/>
        <w:tabs>
          <w:tab w:val="right" w:leader="none" w:pos="9936"/>
        </w:tabs>
      </w:pPr>
      <w:r>
        <w:tab/>
      </w:r>
      <w:r>
        <w:rPr>
          <w:u w:val="single"/>
        </w:rPr>
        <w:t xml:space="preserve">$73,968,000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$77,602,000</w:t>
      </w:r>
      <w:r>
        <w:t>))</w:t>
      </w:r>
    </w:p>
    <w:p>
      <w:pPr>
        <w:tabs>
          <w:tab w:val="right" w:leader="none" w:pos="9936"/>
        </w:tabs>
        <w:ind w:left="0" w:right="0" w:firstLine="1440"/>
      </w:pPr>
      <w:r>
        <w:tab/>
      </w:r>
      <w:r>
        <w:rPr>
          <w:u w:val="single"/>
        </w:rPr>
        <w:t xml:space="preserve">$77,810,000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$2,574,000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t xml:space="preserve">(5)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$37,365,000</w:t>
      </w:r>
      <w:r>
        <w:t>))</w:t>
      </w:r>
    </w:p>
    <w:p>
      <w:pPr>
        <w:spacing w:before="0" w:after="0" w:line="408" w:lineRule="exact"/>
        <w:ind w:left="0" w:right="0" w:firstLine="0"/>
        <w:jc w:val="left"/>
        <w:tabs>
          <w:tab w:val="right" w:leader="none" w:pos="9936"/>
        </w:tabs>
      </w:pPr>
      <w:r>
        <w:tab/>
      </w:r>
      <w:r>
        <w:rPr>
          <w:u w:val="single"/>
        </w:rPr>
        <w:t xml:space="preserve">$37,371,000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$44,574,000</w:t>
      </w:r>
      <w:r>
        <w:t>))</w:t>
      </w:r>
    </w:p>
    <w:p>
      <w:pPr>
        <w:tabs>
          <w:tab w:val="right" w:leader="none" w:pos="9936"/>
        </w:tabs>
        <w:ind w:left="0" w:right="0" w:firstLine="1440"/>
      </w:pPr>
      <w:r>
        <w:tab/>
      </w:r>
      <w:r>
        <w:rPr>
          <w:u w:val="single"/>
        </w:rPr>
        <w:t xml:space="preserve">$46,580,000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(a)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(b)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(b) of this subsection.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t xml:space="preserve">(2) $1,446,000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(3) $774,000 of the motor vehicle account</w:t>
      </w:r>
      <w:r>
        <w:rPr>
          <w:rFonts w:ascii="Times New Roman" w:hAnsi="Times New Roman"/>
        </w:rPr>
        <w:t xml:space="preserve">—</w:t>
      </w:r>
      <w:r>
        <w:rPr/>
        <w:t xml:space="preserve">state appropriation and $266,000 of the Puget Sound ferry operations account</w:t>
      </w:r>
      <w:r>
        <w:rPr>
          <w:rFonts w:ascii="Times New Roman" w:hAnsi="Times New Roman"/>
        </w:rPr>
        <w:t xml:space="preserve">—</w:t>
      </w:r>
      <w:r>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0" w:after="0" w:line="408" w:lineRule="exact"/>
        <w:ind w:left="0" w:right="0" w:firstLine="576"/>
        <w:jc w:val="left"/>
      </w:pPr>
      <w:r>
        <w:rPr>
          <w:u w:val="single"/>
        </w:rPr>
        <w:t xml:space="preserve">(5) $2,000,000 of the move ahead WA flexible account</w:t>
      </w:r>
      <w:r>
        <w:rPr>
          <w:rFonts w:ascii="Times New Roman" w:hAnsi="Times New Roman"/>
          <w:u w:val="single"/>
        </w:rPr>
        <w:t xml:space="preserve">—</w:t>
      </w:r>
      <w:r>
        <w:rPr>
          <w:u w:val="single"/>
        </w:rPr>
        <w:t xml:space="preserve">state appropriation is provided solely for efforts to increase diversity in the transportation construction and maritime workforce. Of this amount:</w:t>
      </w:r>
    </w:p>
    <w:p>
      <w:pPr>
        <w:spacing w:before="0" w:after="0" w:line="408" w:lineRule="exact"/>
        <w:ind w:left="0" w:right="0" w:firstLine="576"/>
        <w:jc w:val="left"/>
      </w:pPr>
      <w:r>
        <w:rPr>
          <w:u w:val="single"/>
        </w:rPr>
        <w:t xml:space="preserve">(a) $500,000 of the move ahead WA flexible account</w:t>
      </w:r>
      <w:r>
        <w:rPr>
          <w:rFonts w:ascii="Times New Roman" w:hAnsi="Times New Roman"/>
          <w:u w:val="single"/>
        </w:rPr>
        <w:t xml:space="preserve">—</w:t>
      </w:r>
      <w:r>
        <w:rPr>
          <w:u w:val="single"/>
        </w:rPr>
        <w:t xml:space="preserve">state appropriation is provided solely for: (i)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and (ii) assisting minority and women-owned businesses to perform work in the highway construction industry. This assistance shall include technical assistance, business training, counseling, guidance, prime to subcontractor relationship building, and a capacity building mentorship program.</w:t>
      </w:r>
    </w:p>
    <w:p>
      <w:pPr>
        <w:spacing w:before="0" w:after="0" w:line="408" w:lineRule="exact"/>
        <w:ind w:left="0" w:right="0" w:firstLine="576"/>
        <w:jc w:val="left"/>
      </w:pPr>
      <w:r>
        <w:rPr>
          <w:u w:val="single"/>
        </w:rPr>
        <w:t xml:space="preserve">(b) $1,500,000 of the move ahead WA flexible account</w:t>
      </w:r>
      <w:r>
        <w:rPr>
          <w:rFonts w:ascii="Times New Roman" w:hAnsi="Times New Roman"/>
          <w:u w:val="single"/>
        </w:rPr>
        <w:t xml:space="preserve">—</w:t>
      </w:r>
      <w:r>
        <w:rPr>
          <w:u w:val="single"/>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$26,483,000</w:t>
      </w:r>
      <w:r>
        <w:t>))</w:t>
      </w:r>
    </w:p>
    <w:p>
      <w:pPr>
        <w:spacing w:before="0" w:after="0" w:line="408" w:lineRule="exact"/>
        <w:ind w:left="0" w:right="0" w:firstLine="0"/>
        <w:jc w:val="left"/>
        <w:tabs>
          <w:tab w:val="right" w:leader="none" w:pos="9936"/>
        </w:tabs>
      </w:pPr>
      <w:r>
        <w:tab/>
      </w:r>
      <w:r>
        <w:rPr>
          <w:u w:val="single"/>
        </w:rPr>
        <w:t xml:space="preserve">$26,502,000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$1,902,000</w:t>
      </w:r>
      <w:r>
        <w:t>))</w:t>
      </w:r>
    </w:p>
    <w:p>
      <w:pPr>
        <w:spacing w:before="0" w:after="0" w:line="408" w:lineRule="exact"/>
        <w:ind w:left="0" w:right="0" w:firstLine="0"/>
        <w:jc w:val="left"/>
        <w:tabs>
          <w:tab w:val="right" w:leader="none" w:pos="9936"/>
        </w:tabs>
      </w:pPr>
      <w:r>
        <w:tab/>
      </w:r>
      <w:r>
        <w:rPr>
          <w:u w:val="single"/>
        </w:rPr>
        <w:t xml:space="preserve">$1,322,000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Federal Appropriation</w:t>
      </w: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$69,889,000</w:t>
      </w:r>
      <w:r>
        <w:t>))</w:t>
      </w:r>
    </w:p>
    <w:p>
      <w:pPr>
        <w:tabs>
          <w:tab w:val="right" w:leader="none" w:pos="9936"/>
        </w:tabs>
        <w:ind w:left="0" w:right="0" w:firstLine="1440"/>
      </w:pPr>
      <w:r>
        <w:tab/>
      </w:r>
      <w:r>
        <w:rPr>
          <w:u w:val="single"/>
        </w:rPr>
        <w:t xml:space="preserve">$71,828,000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$500,000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$451,000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draft report must be submitted to the transportation committees of the legislature and the governor by March 1, 2022. A final report must be submitted to the transportation committees of the legislature and the governor by December 31,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t xml:space="preserve">(8) $1,654,000 of the motor vehicle account</w:t>
      </w:r>
      <w:r>
        <w:rPr>
          <w:rFonts w:ascii="Times New Roman" w:hAnsi="Times New Roman"/>
        </w:rPr>
        <w:t xml:space="preserve">—</w:t>
      </w:r>
      <w:r>
        <w:rPr/>
        <w:t xml:space="preserve">state appropriation and $108,000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(9) $450,000 of the motor vehicle account</w:t>
      </w:r>
      <w:r>
        <w:rPr>
          <w:rFonts w:ascii="Times New Roman" w:hAnsi="Times New Roman"/>
        </w:rPr>
        <w:t xml:space="preserve">—</w:t>
      </w:r>
      <w:r>
        <w:rPr/>
        <w:t xml:space="preserve">state appropriation is provided solely for the department to complete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t xml:space="preserve">(10)(a) </w:t>
      </w:r>
      <w:r>
        <w:t>((</w:t>
      </w:r>
      <w:r>
        <w:rPr>
          <w:strike/>
        </w:rPr>
        <w:t xml:space="preserve">$250,000</w:t>
      </w:r>
      <w:r>
        <w:t>))</w:t>
      </w:r>
      <w:r>
        <w:rPr/>
        <w:t xml:space="preserve"> </w:t>
      </w:r>
      <w:r>
        <w:rPr>
          <w:u w:val="single"/>
        </w:rPr>
        <w:t xml:space="preserve">$70,000</w:t>
      </w:r>
      <w:r>
        <w:rPr/>
        <w:t xml:space="preserve">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t xml:space="preserve">(11) </w:t>
      </w:r>
      <w:r>
        <w:t>((</w:t>
      </w:r>
      <w:r>
        <w:rPr>
          <w:strike/>
        </w:rPr>
        <w:t xml:space="preserve">$600,000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January 1, 2025.</w:t>
      </w:r>
    </w:p>
    <w:p>
      <w:pPr>
        <w:spacing w:before="0" w:after="0" w:line="408" w:lineRule="exact"/>
        <w:ind w:left="0" w:right="0" w:firstLine="576"/>
        <w:jc w:val="left"/>
      </w:pPr>
      <w:r>
        <w:rPr>
          <w:u w:val="single"/>
        </w:rPr>
        <w:t xml:space="preserve">(12)(a) $1,500,000 of the move ahead WA flexible account</w:t>
      </w:r>
      <w:r>
        <w:rPr>
          <w:rFonts w:ascii="Times New Roman" w:hAnsi="Times New Roman"/>
          <w:u w:val="single"/>
        </w:rPr>
        <w:t xml:space="preserve">—</w:t>
      </w:r>
      <w:r>
        <w:rPr>
          <w:u w:val="single"/>
        </w:rPr>
        <w:t xml:space="preserve">state appropriation and $1,000,000 of the move ahead WA flexible account</w:t>
      </w:r>
      <w:r>
        <w:rPr>
          <w:rFonts w:ascii="Times New Roman" w:hAnsi="Times New Roman"/>
          <w:u w:val="single"/>
        </w:rPr>
        <w:t xml:space="preserve">—</w:t>
      </w:r>
      <w:r>
        <w:rPr>
          <w:u w:val="single"/>
        </w:rPr>
        <w:t xml:space="preserve">federal appropriation are provided solely for an Interstate 5 planning and environmental linkage study. This study will serve as a next step toward a statewide Interstate 5 master plan, building upon existing work underway in the corridor. It is the intent of the legislature to direct $40,000,000 to complete the planning and environmental linkage study over the course of the 16-year move ahead WA investment program.</w:t>
      </w:r>
    </w:p>
    <w:p>
      <w:pPr>
        <w:spacing w:before="0" w:after="0" w:line="408" w:lineRule="exact"/>
        <w:ind w:left="0" w:right="0" w:firstLine="576"/>
        <w:jc w:val="left"/>
      </w:pPr>
      <w:r>
        <w:rPr>
          <w:u w:val="single"/>
        </w:rPr>
        <w:t xml:space="preserve">(b)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u w:val="single"/>
        </w:rPr>
        <w:t xml:space="preserve">(c) The department shall conduct initial stakeholder listening sessions and submit an interim report on the Interstate 5 planning and environmental linkage study to the joint transportation committee by June 30, 2023. The interim report will set study limits; outline milestones and deliverables for environmental analysis; define committee structure and equitable engagement approaches; define subsequent phases of the study; and determine final scope, budget, and workforce needs.</w:t>
      </w:r>
    </w:p>
    <w:p>
      <w:pPr>
        <w:spacing w:before="0" w:after="0" w:line="408" w:lineRule="exact"/>
        <w:ind w:left="0" w:right="0" w:firstLine="576"/>
        <w:jc w:val="left"/>
      </w:pPr>
      <w:r>
        <w:rPr>
          <w:u w:val="single"/>
        </w:rPr>
        <w:t xml:space="preserve">(d) As an initial element of the study, the department must identify and prepare recommendations for near-term actions to improve HOV lane system-wide performance. The study should identify steps required to convert HOV lanes to a different managed lane operating concept such as express toll lanes, including detailed analysis and environmental process. The recommendations must include the planning, design, environmental review, equity considerations, community engagement, traffic and revenue analysis, rate setting, and related engineering considerations necessary for a full I-5 HOV system conversion. The department shall submit an interim report on near-term recommendations to the legislative transportation committees by June 30, 2023.</w:t>
      </w:r>
    </w:p>
    <w:p>
      <w:pPr>
        <w:spacing w:before="0" w:after="0" w:line="408" w:lineRule="exact"/>
        <w:ind w:left="0" w:right="0" w:firstLine="576"/>
        <w:jc w:val="left"/>
      </w:pPr>
      <w:r>
        <w:rPr>
          <w:u w:val="single"/>
        </w:rPr>
        <w:t xml:space="preserve">(13) By December 1, 2022, the department must also submit a recommended approach and funding request to:</w:t>
      </w:r>
    </w:p>
    <w:p>
      <w:pPr>
        <w:spacing w:before="0" w:after="0" w:line="408" w:lineRule="exact"/>
        <w:ind w:left="0" w:right="0" w:firstLine="576"/>
        <w:jc w:val="left"/>
      </w:pPr>
      <w:r>
        <w:rPr>
          <w:u w:val="single"/>
        </w:rPr>
        <w:t xml:space="preserve">(a) Assess the seismic risk of the I-5 causeway from Boeing field to Lake City Way; and</w:t>
      </w:r>
    </w:p>
    <w:p>
      <w:pPr>
        <w:spacing w:before="0" w:after="0" w:line="408" w:lineRule="exact"/>
        <w:ind w:left="0" w:right="0" w:firstLine="576"/>
        <w:jc w:val="left"/>
      </w:pPr>
      <w:r>
        <w:rPr>
          <w:u w:val="single"/>
        </w:rPr>
        <w:t xml:space="preserve">(b) Recommendations for future work to mitigate seismic risk on the causeway, including estimated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220</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$101,849,000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$4,968,000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 </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$107,364,000</w:t>
      </w:r>
      <w:r>
        <w:t>))</w:t>
      </w:r>
    </w:p>
    <w:p>
      <w:pPr>
        <w:tabs>
          <w:tab w:val="right" w:leader="none" w:pos="9936"/>
        </w:tabs>
        <w:ind w:left="0" w:right="0" w:firstLine="1440"/>
      </w:pPr>
      <w:r>
        <w:tab/>
      </w:r>
      <w:r>
        <w:rPr>
          <w:u w:val="single"/>
        </w:rPr>
        <w:t xml:space="preserve">$109,364,000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0" w:after="0" w:line="408" w:lineRule="exact"/>
        <w:ind w:left="0" w:right="0" w:firstLine="576"/>
        <w:jc w:val="left"/>
      </w:pPr>
      <w:r>
        <w:rPr>
          <w:u w:val="single"/>
        </w:rPr>
        <w:t xml:space="preserve">(5) $2,000,000 of the move ahead WA flexible account</w:t>
      </w:r>
      <w:r>
        <w:rPr>
          <w:rFonts w:ascii="Times New Roman" w:hAnsi="Times New Roman"/>
          <w:u w:val="single"/>
        </w:rPr>
        <w:t xml:space="preserve">—</w:t>
      </w:r>
      <w:r>
        <w:rPr>
          <w:u w:val="single"/>
        </w:rPr>
        <w:t xml:space="preserve">state appropriation is provided solely for enhanced funding to the office of minority and women's business enterprises to increase the number of certified women and minority-owned contractors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$115,488,000</w:t>
      </w:r>
      <w:r>
        <w:t>))</w:t>
      </w:r>
    </w:p>
    <w:p>
      <w:pPr>
        <w:spacing w:before="0" w:after="0" w:line="408" w:lineRule="exact"/>
        <w:ind w:left="0" w:right="0" w:firstLine="0"/>
        <w:jc w:val="left"/>
        <w:tabs>
          <w:tab w:val="right" w:leader="none" w:pos="9936"/>
        </w:tabs>
      </w:pPr>
      <w:r>
        <w:tab/>
      </w:r>
      <w:r>
        <w:rPr>
          <w:u w:val="single"/>
        </w:rPr>
        <w:t xml:space="preserve">$79,866,000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$33,283,000</w:t>
      </w:r>
      <w:r>
        <w:t>))</w:t>
      </w:r>
    </w:p>
    <w:p>
      <w:pPr>
        <w:spacing w:before="0" w:after="0" w:line="408" w:lineRule="exact"/>
        <w:ind w:left="0" w:right="0" w:firstLine="0"/>
        <w:jc w:val="left"/>
        <w:tabs>
          <w:tab w:val="right" w:leader="none" w:pos="9936"/>
        </w:tabs>
      </w:pPr>
      <w:r>
        <w:tab/>
      </w:r>
      <w:r>
        <w:rPr>
          <w:u w:val="single"/>
        </w:rPr>
        <w:t xml:space="preserve">$32,732,000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$134,754,000</w:t>
      </w:r>
      <w:r>
        <w:t>))</w:t>
      </w:r>
    </w:p>
    <w:p>
      <w:pPr>
        <w:spacing w:before="0" w:after="0" w:line="408" w:lineRule="exact"/>
        <w:ind w:left="0" w:right="0" w:firstLine="0"/>
        <w:jc w:val="left"/>
        <w:tabs>
          <w:tab w:val="right" w:leader="none" w:pos="9936"/>
        </w:tabs>
      </w:pPr>
      <w:r>
        <w:tab/>
      </w:r>
      <w:r>
        <w:rPr>
          <w:u w:val="single"/>
        </w:rPr>
        <w:t xml:space="preserve">$123,533,000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u w:val="single"/>
        </w:rPr>
        <w:t xml:space="preserve">Private/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u w:val="single"/>
        </w:rPr>
        <w:t xml:space="preserve">Climate Transit Programs Account</w:t>
      </w:r>
      <w:r>
        <w:rPr>
          <w:rFonts w:ascii="Times New Roman" w:hAnsi="Times New Roman"/>
          <w:u w:val="single"/>
        </w:rPr>
        <w:t xml:space="preserve">—</w:t>
      </w:r>
      <w:r>
        <w:rPr>
          <w:u w:val="single"/>
        </w:rPr>
        <w:t xml:space="preserve">State Appropriation</w:t>
      </w:r>
      <w:r>
        <w:tab/>
      </w:r>
      <w:r>
        <w:rPr>
          <w:u w:val="single"/>
        </w:rPr>
        <w:t xml:space="preserve">$53,436,000</w:t>
      </w:r>
    </w:p>
    <w:p>
      <w:pPr>
        <w:tabs>
          <w:tab w:val="right" w:leader="dot" w:pos="9936"/>
        </w:tabs>
        <w:ind w:left="0" w:right="0" w:firstLine="1440"/>
      </w:pPr>
      <w:r>
        <w:rPr/>
        <w:t xml:space="preserve">TOTAL APPROPRIATION</w:t>
      </w:r>
      <w:r>
        <w:tab/>
      </w:r>
      <w:r>
        <w:t>((</w:t>
      </w:r>
      <w:r>
        <w:rPr>
          <w:strike/>
        </w:rPr>
        <w:t xml:space="preserve">$287,983,000</w:t>
      </w:r>
      <w:r>
        <w:t>))</w:t>
      </w:r>
    </w:p>
    <w:p>
      <w:pPr>
        <w:tabs>
          <w:tab w:val="right" w:leader="none" w:pos="9936"/>
        </w:tabs>
        <w:ind w:left="0" w:right="0" w:firstLine="1440"/>
      </w:pPr>
      <w:r>
        <w:tab/>
      </w:r>
      <w:r>
        <w:rPr>
          <w:u w:val="single"/>
        </w:rPr>
        <w:t xml:space="preserve">$294,025,000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$33,283,000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$37,809,000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unless all other funding is awarded.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(8)(a) Except as provided otherwise in this subsection, $29,030,000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(b) Within the amount provided in this subsection, $900,000 of the multimodal transportation account</w:t>
      </w:r>
      <w:r>
        <w:rPr>
          <w:rFonts w:ascii="Times New Roman" w:hAnsi="Times New Roman"/>
        </w:rPr>
        <w:t xml:space="preserve">—</w:t>
      </w:r>
      <w:r>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$23,349,000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(14)(a) $500,000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t xml:space="preserve">(c)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t xml:space="preserve">(15)(a) $250,000 of the multimodal transportation account</w:t>
      </w:r>
      <w:r>
        <w:rPr>
          <w:rFonts w:ascii="Times New Roman" w:hAnsi="Times New Roman"/>
        </w:rPr>
        <w:t xml:space="preserve">—</w:t>
      </w:r>
      <w:r>
        <w:rPr/>
        <w:t xml:space="preserve">state appropriation is provided solely for the department, in consultation with the joint transportation committee, to conduct a study of statewide transit service benchmarks. Elements of the study include:</w:t>
      </w:r>
    </w:p>
    <w:p>
      <w:pPr>
        <w:spacing w:before="0" w:after="0" w:line="408" w:lineRule="exact"/>
        <w:ind w:left="0" w:right="0" w:firstLine="576"/>
        <w:jc w:val="left"/>
      </w:pPr>
      <w:r>
        <w:rPr/>
        <w:t xml:space="preserve">(i) Development of definitions of frequent fixed route transit and accessible frequent fixed route transit; and</w:t>
      </w:r>
    </w:p>
    <w:p>
      <w:pPr>
        <w:spacing w:before="0" w:after="0" w:line="408" w:lineRule="exact"/>
        <w:ind w:left="0" w:right="0" w:firstLine="576"/>
        <w:jc w:val="left"/>
      </w:pPr>
      <w:r>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t xml:space="preserve">(16)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0" w:after="0" w:line="408" w:lineRule="exact"/>
        <w:ind w:left="0" w:right="0" w:firstLine="576"/>
        <w:jc w:val="left"/>
      </w:pPr>
      <w:r>
        <w:rPr>
          <w:u w:val="single"/>
        </w:rPr>
        <w:t xml:space="preserve">(17) $14,120,000 of the climate transit programs account</w:t>
      </w:r>
      <w:r>
        <w:rPr>
          <w:rFonts w:ascii="Times New Roman" w:hAnsi="Times New Roman"/>
          <w:u w:val="single"/>
        </w:rPr>
        <w:t xml:space="preserve">—</w:t>
      </w:r>
      <w:r>
        <w:rPr>
          <w:u w:val="single"/>
        </w:rPr>
        <w:t xml:space="preserve">state appropriation is provided solely for newly selected special needs grants. Of this amount:</w:t>
      </w:r>
    </w:p>
    <w:p>
      <w:pPr>
        <w:spacing w:before="0" w:after="0" w:line="408" w:lineRule="exact"/>
        <w:ind w:left="0" w:right="0" w:firstLine="576"/>
        <w:jc w:val="left"/>
      </w:pPr>
      <w:r>
        <w:rPr>
          <w:u w:val="single"/>
        </w:rPr>
        <w:t xml:space="preserve">(a) $3,248,000 of the climate transit programs account</w:t>
      </w:r>
      <w:r>
        <w:rPr>
          <w:rFonts w:ascii="Times New Roman" w:hAnsi="Times New Roman"/>
          <w:u w:val="single"/>
        </w:rPr>
        <w:t xml:space="preserve">—</w:t>
      </w:r>
      <w:r>
        <w:rPr>
          <w:u w:val="single"/>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u w:val="single"/>
        </w:rPr>
        <w:t xml:space="preserve">(b) $10,872,000 of the climate transit programs account</w:t>
      </w:r>
      <w:r>
        <w:rPr>
          <w:rFonts w:ascii="Times New Roman" w:hAnsi="Times New Roman"/>
          <w:u w:val="single"/>
        </w:rPr>
        <w:t xml:space="preserve">—</w:t>
      </w:r>
      <w:r>
        <w:rPr>
          <w:u w:val="single"/>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30 percent of these distributions.</w:t>
      </w:r>
    </w:p>
    <w:p>
      <w:pPr>
        <w:spacing w:before="0" w:after="0" w:line="408" w:lineRule="exact"/>
        <w:ind w:left="0" w:right="0" w:firstLine="576"/>
        <w:jc w:val="left"/>
      </w:pPr>
      <w:r>
        <w:rPr>
          <w:u w:val="single"/>
        </w:rPr>
        <w:t xml:space="preserve">(18) $33,606,000 of the climate transit programs account</w:t>
      </w:r>
      <w:r>
        <w:rPr>
          <w:rFonts w:ascii="Times New Roman" w:hAnsi="Times New Roman"/>
          <w:u w:val="single"/>
        </w:rPr>
        <w:t xml:space="preserve">—</w:t>
      </w:r>
      <w:r>
        <w:rPr>
          <w:u w:val="single"/>
        </w:rPr>
        <w:t xml:space="preserve">state appropriation is provided solely for transit support grants. To be eligible for transit support grant distribution, transit agencies must submit documentation of fare-free policy for 18 years and under by October 1, 2022, to be eligible for the 2023-2025 biennium. Transit agencies that submit fare policy documentation following the October 1, 2022, deadline shall become eligible for the next biennial distribution.</w:t>
      </w:r>
    </w:p>
    <w:p>
      <w:pPr>
        <w:spacing w:before="0" w:after="0" w:line="408" w:lineRule="exact"/>
        <w:ind w:left="0" w:right="0" w:firstLine="576"/>
        <w:jc w:val="left"/>
      </w:pPr>
      <w:r>
        <w:rPr>
          <w:u w:val="single"/>
        </w:rPr>
        <w:t xml:space="preserve">(19) $4,710,000 of the climate transit programs account</w:t>
      </w:r>
      <w:r>
        <w:rPr>
          <w:rFonts w:ascii="Times New Roman" w:hAnsi="Times New Roman"/>
          <w:u w:val="single"/>
        </w:rPr>
        <w:t xml:space="preserve">—</w:t>
      </w:r>
      <w:r>
        <w:rPr>
          <w:u w:val="single"/>
        </w:rPr>
        <w:t xml:space="preserve">state appropriation is provided solely for newly selected green transportation grants.</w:t>
      </w:r>
    </w:p>
    <w:p>
      <w:pPr>
        <w:spacing w:before="0" w:after="0" w:line="408" w:lineRule="exact"/>
        <w:ind w:left="0" w:right="0" w:firstLine="576"/>
        <w:jc w:val="left"/>
      </w:pPr>
      <w:r>
        <w:rPr>
          <w:u w:val="single"/>
        </w:rPr>
        <w:t xml:space="preserve">(20) $1,000,000 of the climate transit programs account</w:t>
      </w:r>
      <w:r>
        <w:rPr>
          <w:rFonts w:ascii="Times New Roman" w:hAnsi="Times New Roman"/>
          <w:u w:val="single"/>
        </w:rPr>
        <w:t xml:space="preserve">—</w:t>
      </w:r>
      <w:r>
        <w:rPr>
          <w:u w:val="single"/>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u w:val="single"/>
        </w:rPr>
        <w:t xml:space="preserve">(21) It is the intent of the legislature that $520,000 will be provided for the Sauk-Suiattle Commuter Bus Project (L1000318) in the 2023-2025 fiscal biennium.</w:t>
      </w:r>
    </w:p>
    <w:p>
      <w:pPr>
        <w:spacing w:before="0" w:after="0" w:line="408" w:lineRule="exact"/>
        <w:ind w:left="0" w:right="0" w:firstLine="576"/>
        <w:jc w:val="left"/>
      </w:pPr>
      <w:r>
        <w:rPr>
          <w:u w:val="single"/>
        </w:rPr>
        <w:t xml:space="preserve">(22) The department shall submit the projects on LEAP Transportation Document 2022 NL-3 as developed March 9, 2022, in three tiers to the transportation committees of the legislature and the office of financial management by December 1, 2022, prioritizing projects based on community impacts to overburdened communities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$430,388,000</w:t>
      </w:r>
      <w:r>
        <w:t>))</w:t>
      </w:r>
    </w:p>
    <w:p>
      <w:pPr>
        <w:spacing w:before="0" w:after="0" w:line="408" w:lineRule="exact"/>
        <w:ind w:left="0" w:right="0" w:firstLine="0"/>
        <w:jc w:val="left"/>
        <w:tabs>
          <w:tab w:val="right" w:leader="none" w:pos="9936"/>
        </w:tabs>
      </w:pPr>
      <w:r>
        <w:tab/>
      </w:r>
      <w:r>
        <w:rPr>
          <w:u w:val="single"/>
        </w:rPr>
        <w:t xml:space="preserve">$444,549,000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$156,789,000</w:t>
      </w:r>
      <w:r>
        <w:t>))</w:t>
      </w:r>
    </w:p>
    <w:p>
      <w:pPr>
        <w:spacing w:before="0" w:after="0" w:line="408" w:lineRule="exact"/>
        <w:ind w:left="0" w:right="0" w:firstLine="0"/>
        <w:jc w:val="left"/>
        <w:tabs>
          <w:tab w:val="right" w:leader="none" w:pos="9936"/>
        </w:tabs>
      </w:pPr>
      <w:r>
        <w:tab/>
      </w:r>
      <w:r>
        <w:rPr>
          <w:u w:val="single"/>
        </w:rPr>
        <w:t xml:space="preserve">$155,934,000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$587,298,000</w:t>
      </w:r>
      <w:r>
        <w:t>))</w:t>
      </w:r>
    </w:p>
    <w:p>
      <w:pPr>
        <w:tabs>
          <w:tab w:val="right" w:leader="none" w:pos="9936"/>
        </w:tabs>
        <w:ind w:left="0" w:right="0" w:firstLine="1440"/>
      </w:pPr>
      <w:r>
        <w:tab/>
      </w:r>
      <w:r>
        <w:rPr>
          <w:u w:val="single"/>
        </w:rPr>
        <w:t xml:space="preserve">$600,613,000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$32,905,000 of the Puget Sound ferry operations account</w:t>
      </w:r>
      <w:r>
        <w:rPr>
          <w:rFonts w:ascii="Times New Roman" w:hAnsi="Times New Roman"/>
        </w:rPr>
        <w:t xml:space="preserve">—</w:t>
      </w:r>
      <w:r>
        <w:rPr/>
        <w:t xml:space="preserve">federal appropriation and </w:t>
      </w:r>
      <w:r>
        <w:t>((</w:t>
      </w:r>
      <w:r>
        <w:rPr>
          <w:strike/>
        </w:rPr>
        <w:t xml:space="preserve">$53,794,000</w:t>
      </w:r>
      <w:r>
        <w:t>))</w:t>
      </w:r>
      <w:r>
        <w:rPr/>
        <w:t xml:space="preserve"> </w:t>
      </w:r>
      <w:r>
        <w:rPr>
          <w:u w:val="single"/>
        </w:rPr>
        <w:t xml:space="preserve">$64,998,000</w:t>
      </w:r>
      <w:r>
        <w:rPr/>
        <w:t xml:space="preserve"> of the Puget Sound ferry operations account</w:t>
      </w:r>
      <w:r>
        <w:rPr>
          <w:rFonts w:ascii="Times New Roman" w:hAnsi="Times New Roman"/>
        </w:rPr>
        <w:t xml:space="preserve">—</w:t>
      </w:r>
      <w:r>
        <w:rPr/>
        <w:t xml:space="preserve">state appropriation are provided </w:t>
      </w:r>
      <w:r>
        <w:t>((</w:t>
      </w:r>
      <w:r>
        <w:rPr>
          <w:strike/>
        </w:rPr>
        <w:t xml:space="preserve">solely</w:t>
      </w:r>
      <w:r>
        <w:t>))</w:t>
      </w:r>
      <w:r>
        <w:rPr/>
        <w:t xml:space="preserve">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w:t>
      </w:r>
      <w:r>
        <w:t>((</w:t>
      </w:r>
      <w:r>
        <w:rPr>
          <w:strike/>
        </w:rPr>
        <w:t xml:space="preserve">$500,000</w:t>
      </w:r>
      <w:r>
        <w:t>))</w:t>
      </w:r>
      <w:r>
        <w:rPr/>
        <w:t xml:space="preserve"> </w:t>
      </w:r>
      <w:r>
        <w:rPr>
          <w:u w:val="single"/>
        </w:rPr>
        <w:t xml:space="preserve">$750,000</w:t>
      </w:r>
      <w:r>
        <w:rPr/>
        <w:t xml:space="preserve">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and $2,000,000 of the Puget Sound ferry operations account</w:t>
      </w:r>
      <w:r>
        <w:rPr>
          <w:rFonts w:ascii="Times New Roman" w:hAnsi="Times New Roman"/>
        </w:rPr>
        <w:t xml:space="preserve">—</w:t>
      </w:r>
      <w:r>
        <w:rPr/>
        <w:t xml:space="preserve">federal appropriation are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and $697,000 of the Puget Sound ferry operations account</w:t>
      </w:r>
      <w:r>
        <w:rPr>
          <w:rFonts w:ascii="Times New Roman" w:hAnsi="Times New Roman"/>
        </w:rPr>
        <w:t xml:space="preserve">—</w:t>
      </w:r>
      <w:r>
        <w:rPr/>
        <w:t xml:space="preserve">federal appropriation are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$484,000 of the Puget Sound ferry operations account</w:t>
      </w:r>
      <w:r>
        <w:rPr>
          <w:rFonts w:ascii="Times New Roman" w:hAnsi="Times New Roman"/>
        </w:rPr>
        <w:t xml:space="preserve">—</w:t>
      </w:r>
      <w:r>
        <w:rPr/>
        <w:t xml:space="preserve">federal is provided solely for the department to contract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(9)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rPr/>
        <w:t xml:space="preserve">(11) $735,000 of the Puget Sound ferry operations account</w:t>
      </w:r>
      <w:r>
        <w:rPr>
          <w:rFonts w:ascii="Times New Roman" w:hAnsi="Times New Roman"/>
        </w:rPr>
        <w:t xml:space="preserve">—</w:t>
      </w:r>
      <w:r>
        <w:rPr/>
        <w:t xml:space="preserve">state appropriation and $410,000 of the Puget Sound ferry operations account</w:t>
      </w:r>
      <w:r>
        <w:rPr>
          <w:rFonts w:ascii="Times New Roman" w:hAnsi="Times New Roman"/>
        </w:rPr>
        <w:t xml:space="preserve">—</w:t>
      </w:r>
      <w:r>
        <w:rPr/>
        <w:t xml:space="preserve">federal appropriation are provided solely for familiarization for new assignments of engine crew and terminal staff.</w:t>
      </w:r>
    </w:p>
    <w:p>
      <w:pPr>
        <w:spacing w:before="0" w:after="0" w:line="408" w:lineRule="exact"/>
        <w:ind w:left="0" w:right="0" w:firstLine="576"/>
        <w:jc w:val="left"/>
      </w:pPr>
      <w:r>
        <w:rPr/>
        <w:t xml:space="preserve">(12)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t xml:space="preserve">(13) </w:t>
      </w:r>
      <w:r>
        <w:t>((</w:t>
      </w:r>
      <w:r>
        <w:rPr>
          <w:strike/>
        </w:rPr>
        <w:t xml:space="preserve">$250,000</w:t>
      </w:r>
      <w:r>
        <w:t>))</w:t>
      </w:r>
      <w:r>
        <w:rPr/>
        <w:t xml:space="preserve"> </w:t>
      </w:r>
      <w:r>
        <w:rPr>
          <w:u w:val="single"/>
        </w:rPr>
        <w:t xml:space="preserve">$75,000</w:t>
      </w:r>
      <w:r>
        <w:rPr/>
        <w:t xml:space="preserve"> of the Puget Sound ferry operations account</w:t>
      </w:r>
      <w:r>
        <w:rPr>
          <w:rFonts w:ascii="Times New Roman" w:hAnsi="Times New Roman"/>
        </w:rPr>
        <w:t xml:space="preserve">—</w:t>
      </w:r>
      <w:r>
        <w:rPr/>
        <w:t xml:space="preserve">state appropriation is provided solely for Washington State Ferries to conduct a study of passenger demographics. The study must include:</w:t>
      </w:r>
    </w:p>
    <w:p>
      <w:pPr>
        <w:spacing w:before="0" w:after="0" w:line="408" w:lineRule="exact"/>
        <w:ind w:left="0" w:right="0" w:firstLine="576"/>
        <w:jc w:val="left"/>
      </w:pPr>
      <w:r>
        <w:rPr/>
        <w:t xml:space="preserve">(a) Information on age, race, gender, income level of passengers by route in summer and winter seasons;</w:t>
      </w:r>
    </w:p>
    <w:p>
      <w:pPr>
        <w:spacing w:before="0" w:after="0" w:line="408" w:lineRule="exact"/>
        <w:ind w:left="0" w:right="0" w:firstLine="576"/>
        <w:jc w:val="left"/>
      </w:pPr>
      <w:r>
        <w:rPr/>
        <w:t xml:space="preserve">(b) Composition of passengers by travel purpose, such as commute, tourism, or commerce; and</w:t>
      </w:r>
    </w:p>
    <w:p>
      <w:pPr>
        <w:spacing w:before="0" w:after="0" w:line="408" w:lineRule="exact"/>
        <w:ind w:left="0" w:right="0" w:firstLine="576"/>
        <w:jc w:val="left"/>
      </w:pPr>
      <w:r>
        <w:rPr/>
        <w:t xml:space="preserve">(c) Frequency of passenger trips by mode and fare products utilized.</w:t>
      </w:r>
    </w:p>
    <w:p>
      <w:pPr>
        <w:spacing w:before="0" w:after="0" w:line="408" w:lineRule="exact"/>
        <w:ind w:left="0" w:right="0" w:firstLine="576"/>
        <w:jc w:val="left"/>
      </w:pPr>
      <w:r>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(14)(a) $8,419,000 of the Puget Sound ferry operations account—federal appropriation is provided solely for Washington state ferries to:</w:t>
      </w:r>
    </w:p>
    <w:p>
      <w:pPr>
        <w:spacing w:before="0" w:after="0" w:line="408" w:lineRule="exact"/>
        <w:ind w:left="0" w:right="0" w:firstLine="576"/>
        <w:jc w:val="left"/>
      </w:pPr>
      <w:r>
        <w:rPr/>
        <w:t xml:space="preserve">(i) Continuously recruit and hire deck, engine, and terminal staff;</w:t>
      </w:r>
    </w:p>
    <w:p>
      <w:pPr>
        <w:spacing w:before="0" w:after="0" w:line="408" w:lineRule="exact"/>
        <w:ind w:left="0" w:right="0" w:firstLine="576"/>
        <w:jc w:val="left"/>
      </w:pPr>
      <w:r>
        <w:rPr/>
        <w:t xml:space="preserve">(ii)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t xml:space="preserve">(iii) Enhance employee retention by standardizing on-call worker schedules;</w:t>
      </w:r>
    </w:p>
    <w:p>
      <w:pPr>
        <w:spacing w:before="0" w:after="0" w:line="408" w:lineRule="exact"/>
        <w:ind w:left="0" w:right="0" w:firstLine="576"/>
        <w:jc w:val="left"/>
      </w:pPr>
      <w:r>
        <w:rPr/>
        <w:t xml:space="preserve">(iv) Increase training and development opportunities for employees; and</w:t>
      </w:r>
    </w:p>
    <w:p>
      <w:pPr>
        <w:spacing w:before="0" w:after="0" w:line="408" w:lineRule="exact"/>
        <w:ind w:left="0" w:right="0" w:firstLine="576"/>
        <w:jc w:val="left"/>
      </w:pPr>
      <w:r>
        <w:rPr/>
        <w:t xml:space="preserve">(v) Make improvements to hiring processes by establishing additional positions to support timely hiring of employees.</w:t>
      </w:r>
    </w:p>
    <w:p>
      <w:pPr>
        <w:spacing w:before="0" w:after="0" w:line="408" w:lineRule="exact"/>
        <w:ind w:left="0" w:right="0" w:firstLine="576"/>
        <w:jc w:val="left"/>
      </w:pPr>
      <w:r>
        <w:rPr/>
        <w:t xml:space="preserve">(b) It is the intent of the legislature to continue funding for the activities outlined in this section as part of the move ahead WA package.</w:t>
      </w:r>
    </w:p>
    <w:p>
      <w:pPr>
        <w:spacing w:before="0" w:after="0" w:line="408" w:lineRule="exact"/>
        <w:ind w:left="0" w:right="0" w:firstLine="576"/>
        <w:jc w:val="left"/>
      </w:pPr>
      <w:r>
        <w:rPr/>
        <w:t xml:space="preserve">(15) $248,000 of the Puget Sound ferry operations account</w:t>
      </w:r>
      <w:r>
        <w:rPr>
          <w:rFonts w:ascii="Times New Roman" w:hAnsi="Times New Roman"/>
        </w:rPr>
        <w:t xml:space="preserve">—</w:t>
      </w:r>
      <w:r>
        <w:rPr/>
        <w:t xml:space="preserve">federal appropriation is provided solely for labor at the Vashon terminal.</w:t>
      </w:r>
    </w:p>
    <w:p>
      <w:pPr>
        <w:spacing w:before="0" w:after="0" w:line="408" w:lineRule="exact"/>
        <w:ind w:left="0" w:right="0" w:firstLine="576"/>
        <w:jc w:val="left"/>
      </w:pPr>
      <w:r>
        <w:rPr/>
        <w:t xml:space="preserve">(16) $194,000 of the Puget Sound ferry operations account</w:t>
      </w:r>
      <w:r>
        <w:rPr>
          <w:rFonts w:ascii="Times New Roman" w:hAnsi="Times New Roman"/>
        </w:rPr>
        <w:t xml:space="preserve">—</w:t>
      </w:r>
      <w:r>
        <w:rPr/>
        <w:t xml:space="preserve">federal appropriation is provided solely for operating costs at the Mukilteo terminal.</w:t>
      </w:r>
    </w:p>
    <w:p>
      <w:pPr>
        <w:spacing w:before="0" w:after="0" w:line="408" w:lineRule="exact"/>
        <w:ind w:left="0" w:right="0" w:firstLine="576"/>
        <w:jc w:val="left"/>
      </w:pPr>
      <w:r>
        <w:rPr/>
        <w:t xml:space="preserve">(17) $294,000 of the Puget Sound ferry operations account</w:t>
      </w:r>
      <w:r>
        <w:rPr>
          <w:rFonts w:ascii="Times New Roman" w:hAnsi="Times New Roman"/>
        </w:rPr>
        <w:t xml:space="preserve">—</w:t>
      </w:r>
      <w:r>
        <w:rPr/>
        <w:t xml:space="preserve">federal appropriation is provided solely for deck and engine internships.</w:t>
      </w:r>
    </w:p>
    <w:p>
      <w:pPr>
        <w:spacing w:before="0" w:after="0" w:line="408" w:lineRule="exact"/>
        <w:ind w:left="0" w:right="0" w:firstLine="576"/>
        <w:jc w:val="left"/>
      </w:pPr>
      <w:r>
        <w:rPr/>
        <w:t xml:space="preserve">(18) By December 1, 2022,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(19) For the Mukilteo multimodal terminal, the department must submit a report showing for a 12-month period, on a monthly basis, how much electricity is generated by solar power generated on-site, electricity usage, and actual electricity cost savings. The report is due to the transportation committees of the legislature by June 30, 2023.</w:t>
      </w:r>
    </w:p>
    <w:p>
      <w:pPr>
        <w:spacing w:before="0" w:after="0" w:line="408" w:lineRule="exact"/>
        <w:ind w:left="0" w:right="0" w:firstLine="576"/>
        <w:jc w:val="left"/>
      </w:pPr>
      <w:r>
        <w:rPr/>
        <w:t xml:space="preserve">(20) $93,000 of the Puget Sound ferry operations account</w:t>
      </w:r>
      <w:r>
        <w:rPr>
          <w:rFonts w:ascii="Times New Roman" w:hAnsi="Times New Roman"/>
        </w:rPr>
        <w:t xml:space="preserve">—</w:t>
      </w:r>
      <w:r>
        <w:rPr/>
        <w:t xml:space="preserve">state appropriation is provided </w:t>
      </w:r>
      <w:r>
        <w:t>((</w:t>
      </w:r>
      <w:r>
        <w:rPr>
          <w:strike/>
        </w:rPr>
        <w:t xml:space="preserve">solely</w:t>
      </w:r>
      <w:r>
        <w:t>))</w:t>
      </w:r>
      <w:r>
        <w:rPr/>
        <w:t xml:space="preserve">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t xml:space="preserve">(21)(a) </w:t>
      </w:r>
      <w:r>
        <w:t>((</w:t>
      </w:r>
      <w:r>
        <w:rPr>
          <w:strike/>
        </w:rPr>
        <w:t xml:space="preserve">$300,000</w:t>
      </w:r>
      <w:r>
        <w:t>))</w:t>
      </w:r>
      <w:r>
        <w:rPr/>
        <w:t xml:space="preserve"> </w:t>
      </w:r>
      <w:r>
        <w:rPr>
          <w:u w:val="single"/>
        </w:rPr>
        <w:t xml:space="preserve">$150,000</w:t>
      </w:r>
      <w:r>
        <w:rPr/>
        <w:t xml:space="preserve"> of the Puget Sound ferry operations account</w:t>
      </w:r>
      <w:r>
        <w:rPr>
          <w:rFonts w:ascii="Times New Roman" w:hAnsi="Times New Roman"/>
        </w:rPr>
        <w:t xml:space="preserve">—</w:t>
      </w:r>
      <w:r>
        <w:rPr/>
        <w:t xml:space="preserve">state appropriation is provided solely for the department, in consultation with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t xml:space="preserve">(b) The evaluated options may include, but not be limited to:</w:t>
      </w:r>
    </w:p>
    <w:p>
      <w:pPr>
        <w:spacing w:before="0" w:after="0" w:line="408" w:lineRule="exact"/>
        <w:ind w:left="0" w:right="0" w:firstLine="576"/>
        <w:jc w:val="left"/>
      </w:pPr>
      <w:r>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t xml:space="preserve">(ii) Options to increase availability of taxi and rideshare services at each of the landings;</w:t>
      </w:r>
    </w:p>
    <w:p>
      <w:pPr>
        <w:spacing w:before="0" w:after="0" w:line="408" w:lineRule="exact"/>
        <w:ind w:left="0" w:right="0" w:firstLine="576"/>
        <w:jc w:val="left"/>
      </w:pPr>
      <w:r>
        <w:rPr/>
        <w:t xml:space="preserve">(iii) Short-term electric vehicle rentals at ferry landings, including electric bicycles and scooters;</w:t>
      </w:r>
    </w:p>
    <w:p>
      <w:pPr>
        <w:spacing w:before="0" w:after="0" w:line="408" w:lineRule="exact"/>
        <w:ind w:left="0" w:right="0" w:firstLine="576"/>
        <w:jc w:val="left"/>
      </w:pPr>
      <w:r>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t xml:space="preserve">(i) Washington state ferries;</w:t>
      </w:r>
    </w:p>
    <w:p>
      <w:pPr>
        <w:spacing w:before="0" w:after="0" w:line="408" w:lineRule="exact"/>
        <w:ind w:left="0" w:right="0" w:firstLine="576"/>
        <w:jc w:val="left"/>
      </w:pPr>
      <w:r>
        <w:rPr/>
        <w:t xml:space="preserve">(ii) San Juan county council;</w:t>
      </w:r>
    </w:p>
    <w:p>
      <w:pPr>
        <w:spacing w:before="0" w:after="0" w:line="408" w:lineRule="exact"/>
        <w:ind w:left="0" w:right="0" w:firstLine="576"/>
        <w:jc w:val="left"/>
      </w:pPr>
      <w:r>
        <w:rPr/>
        <w:t xml:space="preserve">(iii) Anacortes and San Juan Islands ferry advisory committee members;</w:t>
      </w:r>
    </w:p>
    <w:p>
      <w:pPr>
        <w:spacing w:before="0" w:after="0" w:line="408" w:lineRule="exact"/>
        <w:ind w:left="0" w:right="0" w:firstLine="576"/>
        <w:jc w:val="left"/>
      </w:pPr>
      <w:r>
        <w:rPr/>
        <w:t xml:space="preserve">(iv) San Juan economic development council;</w:t>
      </w:r>
    </w:p>
    <w:p>
      <w:pPr>
        <w:spacing w:before="0" w:after="0" w:line="408" w:lineRule="exact"/>
        <w:ind w:left="0" w:right="0" w:firstLine="576"/>
        <w:jc w:val="left"/>
      </w:pPr>
      <w:r>
        <w:rPr/>
        <w:t xml:space="preserve">(v) City of Anacortes;</w:t>
      </w:r>
    </w:p>
    <w:p>
      <w:pPr>
        <w:spacing w:before="0" w:after="0" w:line="408" w:lineRule="exact"/>
        <w:ind w:left="0" w:right="0" w:firstLine="576"/>
        <w:jc w:val="left"/>
      </w:pPr>
      <w:r>
        <w:rPr/>
        <w:t xml:space="preserve">(vi) City of Friday Harbor;</w:t>
      </w:r>
    </w:p>
    <w:p>
      <w:pPr>
        <w:spacing w:before="0" w:after="0" w:line="408" w:lineRule="exact"/>
        <w:ind w:left="0" w:right="0" w:firstLine="576"/>
        <w:jc w:val="left"/>
      </w:pPr>
      <w:r>
        <w:rPr/>
        <w:t xml:space="preserve">(vii) Skagit transit;</w:t>
      </w:r>
    </w:p>
    <w:p>
      <w:pPr>
        <w:spacing w:before="0" w:after="0" w:line="408" w:lineRule="exact"/>
        <w:ind w:left="0" w:right="0" w:firstLine="576"/>
        <w:jc w:val="left"/>
      </w:pPr>
      <w:r>
        <w:rPr/>
        <w:t xml:space="preserve">(viii) Skagit RTPO;</w:t>
      </w:r>
    </w:p>
    <w:p>
      <w:pPr>
        <w:spacing w:before="0" w:after="0" w:line="408" w:lineRule="exact"/>
        <w:ind w:left="0" w:right="0" w:firstLine="576"/>
        <w:jc w:val="left"/>
      </w:pPr>
      <w:r>
        <w:rPr/>
        <w:t xml:space="preserve">(ix) Eastsound;</w:t>
      </w:r>
    </w:p>
    <w:p>
      <w:pPr>
        <w:spacing w:before="0" w:after="0" w:line="408" w:lineRule="exact"/>
        <w:ind w:left="0" w:right="0" w:firstLine="576"/>
        <w:jc w:val="left"/>
      </w:pPr>
      <w:r>
        <w:rPr/>
        <w:t xml:space="preserve">(x) Lopez Village;</w:t>
      </w:r>
    </w:p>
    <w:p>
      <w:pPr>
        <w:spacing w:before="0" w:after="0" w:line="408" w:lineRule="exact"/>
        <w:ind w:left="0" w:right="0" w:firstLine="576"/>
        <w:jc w:val="left"/>
      </w:pPr>
      <w:r>
        <w:rPr/>
        <w:t xml:space="preserve">(xi) Transit dependent populations; and</w:t>
      </w:r>
    </w:p>
    <w:p>
      <w:pPr>
        <w:spacing w:before="0" w:after="0" w:line="408" w:lineRule="exact"/>
        <w:ind w:left="0" w:right="0" w:firstLine="576"/>
        <w:jc w:val="left"/>
      </w:pPr>
      <w:r>
        <w:rPr/>
        <w:t xml:space="preserve">(xii) Others as deemed appropriate by the committee.</w:t>
      </w:r>
    </w:p>
    <w:p>
      <w:pPr>
        <w:spacing w:before="0" w:after="0" w:line="408" w:lineRule="exact"/>
        <w:ind w:left="0" w:right="0" w:firstLine="576"/>
        <w:jc w:val="left"/>
      </w:pPr>
      <w:r>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t xml:space="preserve">(22)(a) During negotiations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(23) To the extent that an activity funded by federal funds in this section is not eligible for federal reimbursement, the department may transfer expenditure authority between state and federal appropriations provided in this section.</w:t>
      </w:r>
    </w:p>
    <w:p>
      <w:pPr>
        <w:spacing w:before="0" w:after="0" w:line="408" w:lineRule="exact"/>
        <w:ind w:left="0" w:right="0" w:firstLine="576"/>
        <w:jc w:val="left"/>
      </w:pPr>
      <w:r>
        <w:rPr>
          <w:u w:val="single"/>
        </w:rPr>
        <w:t xml:space="preserve">(24) $1,700,000 of the Puget Sound ferry operations account</w:t>
      </w:r>
      <w:r>
        <w:rPr>
          <w:rFonts w:ascii="Times New Roman" w:hAnsi="Times New Roman"/>
          <w:u w:val="single"/>
        </w:rPr>
        <w:t xml:space="preserve">—</w:t>
      </w:r>
      <w:r>
        <w:rPr>
          <w:u w:val="single"/>
        </w:rPr>
        <w:t xml:space="preserve">state appropriation is provided solely for the able-bodied sailor to mate program.</w:t>
      </w:r>
    </w:p>
    <w:p>
      <w:pPr>
        <w:spacing w:before="0" w:after="0" w:line="408" w:lineRule="exact"/>
        <w:ind w:left="0" w:right="0" w:firstLine="576"/>
        <w:jc w:val="left"/>
      </w:pPr>
      <w:r>
        <w:rPr>
          <w:u w:val="single"/>
        </w:rPr>
        <w:t xml:space="preserve">(25) $551,000 of the Puget Sound ferry operations account</w:t>
      </w:r>
      <w:r>
        <w:rPr>
          <w:rFonts w:ascii="Times New Roman" w:hAnsi="Times New Roman"/>
          <w:u w:val="single"/>
        </w:rPr>
        <w:t xml:space="preserve">—</w:t>
      </w:r>
      <w:r>
        <w:rPr>
          <w:u w:val="single"/>
        </w:rPr>
        <w:t xml:space="preserve">state appropriation is provided solely for auto ferry vessel operating fuel in addition to the amounts provided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$68,430,000</w:t>
      </w:r>
      <w:r>
        <w:t>))</w:t>
      </w:r>
    </w:p>
    <w:p>
      <w:pPr>
        <w:spacing w:before="0" w:after="0" w:line="408" w:lineRule="exact"/>
        <w:ind w:left="0" w:right="0" w:firstLine="0"/>
        <w:jc w:val="left"/>
        <w:tabs>
          <w:tab w:val="right" w:leader="none" w:pos="9936"/>
        </w:tabs>
      </w:pPr>
      <w:r>
        <w:tab/>
      </w:r>
      <w:r>
        <w:rPr>
          <w:u w:val="single"/>
        </w:rPr>
        <w:t xml:space="preserve">$66,681,000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$68,976,000</w:t>
      </w:r>
      <w:r>
        <w:t>))</w:t>
      </w:r>
    </w:p>
    <w:p>
      <w:pPr>
        <w:tabs>
          <w:tab w:val="right" w:leader="none" w:pos="9936"/>
        </w:tabs>
        <w:ind w:left="0" w:right="0" w:firstLine="1440"/>
      </w:pPr>
      <w:r>
        <w:tab/>
      </w:r>
      <w:r>
        <w:rPr>
          <w:u w:val="single"/>
        </w:rPr>
        <w:t xml:space="preserve">$67,227,000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t xml:space="preserve">(3) </w:t>
      </w:r>
      <w:r>
        <w:t>((</w:t>
      </w:r>
      <w:r>
        <w:rPr>
          <w:strike/>
        </w:rPr>
        <w:t xml:space="preserve">$4,000,000</w:t>
      </w:r>
      <w:r>
        <w:t>))</w:t>
      </w:r>
      <w:r>
        <w:rPr/>
        <w:t xml:space="preserve"> </w:t>
      </w:r>
      <w:r>
        <w:rPr>
          <w:u w:val="single"/>
        </w:rPr>
        <w:t xml:space="preserve">$2,250,000</w:t>
      </w:r>
      <w:r>
        <w:rPr/>
        <w:t xml:space="preserve"> of the multimodal transportation account—state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(a) Developing an organizational framework that facilitates input in decision-making from all parties;</w:t>
      </w:r>
    </w:p>
    <w:p>
      <w:pPr>
        <w:spacing w:before="0" w:after="0" w:line="408" w:lineRule="exact"/>
        <w:ind w:left="0" w:right="0" w:firstLine="576"/>
        <w:jc w:val="left"/>
      </w:pPr>
      <w:r>
        <w:rPr/>
        <w:t xml:space="preserve">(b)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(c)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(d)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(e)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By June 30, 2023,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t xml:space="preserve">(4)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$12,451,000</w:t>
      </w:r>
      <w:r>
        <w:t>))</w:t>
      </w:r>
    </w:p>
    <w:p>
      <w:pPr>
        <w:spacing w:before="0" w:after="0" w:line="408" w:lineRule="exact"/>
        <w:ind w:left="0" w:right="0" w:firstLine="0"/>
        <w:jc w:val="left"/>
        <w:tabs>
          <w:tab w:val="right" w:leader="none" w:pos="9936"/>
        </w:tabs>
      </w:pPr>
      <w:r>
        <w:tab/>
      </w:r>
      <w:r>
        <w:rPr>
          <w:u w:val="single"/>
        </w:rPr>
        <w:t xml:space="preserve">$12,454,000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t>((</w:t>
      </w:r>
      <w:r>
        <w:rPr>
          <w:strike/>
        </w:rPr>
        <w:t xml:space="preserve">$900,000</w:t>
      </w:r>
      <w:r>
        <w:t>))</w:t>
      </w:r>
    </w:p>
    <w:p>
      <w:pPr>
        <w:spacing w:before="0" w:after="0" w:line="408" w:lineRule="exact"/>
        <w:ind w:left="0" w:right="0" w:firstLine="0"/>
        <w:jc w:val="left"/>
        <w:tabs>
          <w:tab w:val="right" w:leader="none" w:pos="9936"/>
        </w:tabs>
      </w:pPr>
      <w:r>
        <w:tab/>
      </w:r>
      <w:r>
        <w:rPr>
          <w:u w:val="single"/>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$16,168,000</w:t>
      </w:r>
      <w:r>
        <w:t>))</w:t>
      </w:r>
    </w:p>
    <w:p>
      <w:pPr>
        <w:tabs>
          <w:tab w:val="right" w:leader="none" w:pos="9936"/>
        </w:tabs>
        <w:ind w:left="0" w:right="0" w:firstLine="1440"/>
      </w:pPr>
      <w:r>
        <w:tab/>
      </w:r>
      <w:r>
        <w:rPr>
          <w:u w:val="single"/>
        </w:rPr>
        <w:t xml:space="preserve">$16,171,000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2022 c 186</w:t>
      </w:r>
      <w:r>
        <w:rPr/>
        <w:t xml:space="preserve"> (uncodified) to read as follows:</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tabs>
          <w:tab w:val="right" w:leader="dot" w:pos="9936"/>
        </w:tabs>
        <w:ind w:left="0" w:right="0" w:firstLine="1440"/>
      </w:pPr>
      <w:r>
        <w:rPr/>
        <w:t xml:space="preserve">TOTAL APPROPRIATION</w:t>
      </w:r>
      <w:r>
        <w:tab/>
      </w:r>
      <w:r>
        <w:rPr/>
        <w:t xml:space="preserve">$202,770,000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climate active transportation account</w:t>
      </w:r>
      <w:r>
        <w:rPr>
          <w:rFonts w:ascii="Times New Roman" w:hAnsi="Times New Roman"/>
        </w:rPr>
        <w:t xml:space="preserve">—</w:t>
      </w:r>
      <w:r>
        <w:rPr/>
        <w:t xml:space="preserve">state appropriation is provided solely for newly selected complete streets grants.</w:t>
      </w:r>
    </w:p>
    <w:p>
      <w:pPr>
        <w:spacing w:before="0" w:after="0" w:line="408" w:lineRule="exact"/>
        <w:ind w:left="0" w:right="0" w:firstLine="576"/>
        <w:jc w:val="left"/>
      </w:pPr>
      <w:r>
        <w:rPr/>
        <w:t xml:space="preserve">(2) The entire move ahead WA account</w:t>
      </w:r>
      <w:r>
        <w:rPr>
          <w:rFonts w:ascii="Times New Roman" w:hAnsi="Times New Roman"/>
        </w:rPr>
        <w:t xml:space="preserve">—</w:t>
      </w:r>
      <w:r>
        <w:rPr/>
        <w:t xml:space="preserve">state appropriation is provided solely for additional preservation funding to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$17,769,000</w:t>
      </w:r>
      <w:r>
        <w:t>))</w:t>
      </w:r>
    </w:p>
    <w:p>
      <w:pPr>
        <w:spacing w:before="0" w:after="0" w:line="408" w:lineRule="exact"/>
        <w:ind w:left="0" w:right="0" w:firstLine="0"/>
        <w:jc w:val="left"/>
        <w:tabs>
          <w:tab w:val="right" w:leader="none" w:pos="9936"/>
        </w:tabs>
      </w:pPr>
      <w:r>
        <w:tab/>
      </w:r>
      <w:r>
        <w:rPr>
          <w:u w:val="single"/>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$14,004,000</w:t>
      </w:r>
      <w:r>
        <w:t>))</w:t>
      </w:r>
    </w:p>
    <w:p>
      <w:pPr>
        <w:spacing w:before="0" w:after="0" w:line="408" w:lineRule="exact"/>
        <w:ind w:left="0" w:right="0" w:firstLine="0"/>
        <w:jc w:val="left"/>
        <w:tabs>
          <w:tab w:val="right" w:leader="none" w:pos="9936"/>
        </w:tabs>
      </w:pPr>
      <w:r>
        <w:tab/>
      </w:r>
      <w:r>
        <w:rPr>
          <w:u w:val="single"/>
        </w:rPr>
        <w:t xml:space="preserve">$5,296,000</w:t>
      </w:r>
    </w:p>
    <w:p>
      <w:pPr>
        <w:tabs>
          <w:tab w:val="right" w:leader="dot" w:pos="9936"/>
        </w:tabs>
        <w:ind w:left="0" w:right="0" w:firstLine="1440"/>
      </w:pPr>
      <w:r>
        <w:rPr/>
        <w:t xml:space="preserve">TOTAL APPROPRIATION</w:t>
      </w:r>
      <w:r>
        <w:tab/>
      </w:r>
      <w:r>
        <w:t>((</w:t>
      </w:r>
      <w:r>
        <w:rPr>
          <w:strike/>
        </w:rPr>
        <w:t xml:space="preserve">$31,773,000</w:t>
      </w:r>
      <w:r>
        <w:t>))</w:t>
      </w:r>
    </w:p>
    <w:p>
      <w:pPr>
        <w:tabs>
          <w:tab w:val="right" w:leader="none" w:pos="9936"/>
        </w:tabs>
        <w:ind w:left="0" w:right="0" w:firstLine="1440"/>
      </w:pPr>
      <w:r>
        <w:tab/>
      </w:r>
      <w:r>
        <w:rPr>
          <w:u w:val="single"/>
        </w:rPr>
        <w:t xml:space="preserve">$9,627,000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$4,803,000</w:t>
      </w:r>
      <w:r>
        <w:t>))</w:t>
      </w:r>
    </w:p>
    <w:p>
      <w:pPr>
        <w:spacing w:before="0" w:after="0" w:line="408" w:lineRule="exact"/>
        <w:ind w:left="0" w:right="0" w:firstLine="0"/>
        <w:jc w:val="left"/>
        <w:tabs>
          <w:tab w:val="right" w:leader="none" w:pos="9936"/>
        </w:tabs>
      </w:pPr>
      <w:r>
        <w:tab/>
      </w:r>
      <w:r>
        <w:rPr>
          <w:u w:val="single"/>
        </w:rPr>
        <w:t xml:space="preserve">$4,203,000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w:t>
      </w:r>
      <w:r>
        <w:t>((</w:t>
      </w:r>
      <w:r>
        <w:rPr>
          <w:strike/>
        </w:rPr>
        <w:t xml:space="preserve">$3,501,000</w:t>
      </w:r>
      <w:r>
        <w:t>))</w:t>
      </w:r>
      <w:r>
        <w:rPr/>
        <w:t xml:space="preserve"> </w:t>
      </w:r>
      <w:r>
        <w:rPr>
          <w:u w:val="single"/>
        </w:rPr>
        <w:t xml:space="preserve">$3,508,000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w:t>
      </w:r>
      <w:r>
        <w:t>((</w:t>
      </w:r>
      <w:r>
        <w:rPr>
          <w:strike/>
        </w:rPr>
        <w:t xml:space="preserve">$750,000</w:t>
      </w:r>
      <w:r>
        <w:t>))</w:t>
      </w:r>
      <w:r>
        <w:rPr/>
        <w:t xml:space="preserve"> </w:t>
      </w:r>
      <w:r>
        <w:rPr>
          <w:u w:val="single"/>
        </w:rPr>
        <w:t xml:space="preserve">$250,000</w:t>
      </w:r>
      <w:r>
        <w:rPr/>
        <w:t xml:space="preserve">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w:t>
      </w:r>
      <w:r>
        <w:t>((</w:t>
      </w:r>
      <w:r>
        <w:rPr>
          <w:strike/>
        </w:rPr>
        <w:t xml:space="preserve">$650,000</w:t>
      </w:r>
      <w:r>
        <w:t>))</w:t>
      </w:r>
      <w:r>
        <w:rPr/>
        <w:t xml:space="preserve"> </w:t>
      </w:r>
      <w:r>
        <w:rPr>
          <w:u w:val="single"/>
        </w:rPr>
        <w:t xml:space="preserve">$550,000</w:t>
      </w:r>
      <w:r>
        <w:rPr/>
        <w:t xml:space="preserve">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and $607,000 for additional water and fire suppression systems.</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$55,028,000</w:t>
      </w:r>
      <w:r>
        <w:t>))</w:t>
      </w:r>
    </w:p>
    <w:p>
      <w:pPr>
        <w:spacing w:before="0" w:after="0" w:line="408" w:lineRule="exact"/>
        <w:ind w:left="0" w:right="0" w:firstLine="0"/>
        <w:jc w:val="left"/>
        <w:tabs>
          <w:tab w:val="right" w:leader="none" w:pos="9936"/>
        </w:tabs>
      </w:pPr>
      <w:r>
        <w:tab/>
      </w:r>
      <w:r>
        <w:rPr>
          <w:u w:val="single"/>
        </w:rPr>
        <w:t xml:space="preserve">$49,028,000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$44,653,000</w:t>
      </w:r>
      <w:r>
        <w:t>))</w:t>
      </w:r>
    </w:p>
    <w:p>
      <w:pPr>
        <w:spacing w:before="0" w:after="0" w:line="408" w:lineRule="exact"/>
        <w:ind w:left="0" w:right="0" w:firstLine="0"/>
        <w:jc w:val="left"/>
        <w:tabs>
          <w:tab w:val="right" w:leader="none" w:pos="9936"/>
        </w:tabs>
      </w:pPr>
      <w:r>
        <w:tab/>
      </w:r>
      <w:r>
        <w:rPr>
          <w:u w:val="single"/>
        </w:rPr>
        <w:t xml:space="preserve">$45,666,000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tabs>
          <w:tab w:val="right" w:leader="dot" w:pos="9936"/>
        </w:tabs>
        <w:ind w:left="0" w:right="0" w:firstLine="1440"/>
      </w:pPr>
      <w:r>
        <w:rPr/>
        <w:t xml:space="preserve">TOTAL APPROPRIATION</w:t>
      </w:r>
      <w:r>
        <w:tab/>
      </w:r>
      <w:r>
        <w:t>((</w:t>
      </w:r>
      <w:r>
        <w:rPr>
          <w:strike/>
        </w:rPr>
        <w:t xml:space="preserve">$101,137,000</w:t>
      </w:r>
      <w:r>
        <w:t>))</w:t>
      </w:r>
    </w:p>
    <w:p>
      <w:pPr>
        <w:tabs>
          <w:tab w:val="right" w:leader="none" w:pos="9936"/>
        </w:tabs>
        <w:ind w:left="0" w:right="0" w:firstLine="1440"/>
      </w:pPr>
      <w:r>
        <w:tab/>
      </w:r>
      <w:r>
        <w:rPr>
          <w:u w:val="single"/>
        </w:rPr>
        <w:t xml:space="preserve">$106,150,000</w:t>
      </w:r>
    </w:p>
    <w:p>
      <w:pPr>
        <w:spacing w:before="120" w:after="0" w:line="408" w:lineRule="exact"/>
        <w:ind w:left="0" w:right="0" w:firstLine="576"/>
        <w:jc w:val="left"/>
      </w:pPr>
      <w:r>
        <w:rPr>
          <w:u w:val="single"/>
        </w:rPr>
        <w:t xml:space="preserve">The appropriations in this section are subject to the following conditions and limitations: The entire move ahead WA account</w:t>
      </w:r>
      <w:r>
        <w:rPr>
          <w:rFonts w:ascii="Times New Roman" w:hAnsi="Times New Roman"/>
          <w:u w:val="single"/>
        </w:rPr>
        <w:t xml:space="preserve">—</w:t>
      </w:r>
      <w:r>
        <w:rPr>
          <w:u w:val="single"/>
        </w:rPr>
        <w:t xml:space="preserve">state appropriation is provided solely for additional preservation funding allocations to counties through the county arterial preservation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$16,076,000</w:t>
      </w:r>
      <w:r>
        <w:t>))</w:t>
      </w:r>
    </w:p>
    <w:p>
      <w:pPr>
        <w:spacing w:before="0" w:after="0" w:line="408" w:lineRule="exact"/>
        <w:ind w:left="0" w:right="0" w:firstLine="0"/>
        <w:jc w:val="left"/>
        <w:tabs>
          <w:tab w:val="right" w:leader="none" w:pos="9936"/>
        </w:tabs>
      </w:pPr>
      <w:r>
        <w:tab/>
      </w:r>
      <w:r>
        <w:rPr>
          <w:u w:val="single"/>
        </w:rPr>
        <w:t xml:space="preserve">$15,743,000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$3,667,000</w:t>
      </w:r>
    </w:p>
    <w:p>
      <w:pPr>
        <w:tabs>
          <w:tab w:val="right" w:leader="dot" w:pos="9936"/>
        </w:tabs>
        <w:ind w:left="0" w:right="0" w:firstLine="1440"/>
      </w:pPr>
      <w:r>
        <w:rPr/>
        <w:t xml:space="preserve">TOTAL APPROPRIATION</w:t>
      </w:r>
      <w:r>
        <w:tab/>
      </w:r>
      <w:r>
        <w:t>((</w:t>
      </w:r>
      <w:r>
        <w:rPr>
          <w:strike/>
        </w:rPr>
        <w:t xml:space="preserve">$19,743,000</w:t>
      </w:r>
      <w:r>
        <w:t>))</w:t>
      </w:r>
    </w:p>
    <w:p>
      <w:pPr>
        <w:tabs>
          <w:tab w:val="right" w:leader="none" w:pos="9936"/>
        </w:tabs>
        <w:ind w:left="0" w:right="0" w:firstLine="1440"/>
      </w:pPr>
      <w:r>
        <w:tab/>
      </w:r>
      <w:r>
        <w:rPr>
          <w:u w:val="single"/>
        </w:rPr>
        <w:t xml:space="preserve">$19,410,000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$482,000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$232,566,000</w:t>
      </w:r>
      <w:r>
        <w:t>))</w:t>
      </w:r>
    </w:p>
    <w:p>
      <w:pPr>
        <w:spacing w:before="0" w:after="0" w:line="408" w:lineRule="exact"/>
        <w:ind w:left="0" w:right="0" w:firstLine="0"/>
        <w:jc w:val="left"/>
        <w:tabs>
          <w:tab w:val="right" w:leader="none" w:pos="9936"/>
        </w:tabs>
      </w:pPr>
      <w:r>
        <w:tab/>
      </w:r>
      <w:r>
        <w:rPr>
          <w:u w:val="single"/>
        </w:rPr>
        <w:t xml:space="preserve">$173,980,000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$246,948,000</w:t>
      </w:r>
      <w:r>
        <w:t>))</w:t>
      </w:r>
    </w:p>
    <w:p>
      <w:pPr>
        <w:spacing w:before="0" w:after="0" w:line="408" w:lineRule="exact"/>
        <w:ind w:left="0" w:right="0" w:firstLine="0"/>
        <w:jc w:val="left"/>
        <w:tabs>
          <w:tab w:val="right" w:leader="none" w:pos="9936"/>
        </w:tabs>
      </w:pPr>
      <w:r>
        <w:tab/>
      </w:r>
      <w:r>
        <w:rPr>
          <w:u w:val="single"/>
        </w:rPr>
        <w:t xml:space="preserve">$233,938,000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$251,835,000</w:t>
      </w:r>
      <w:r>
        <w:t>))</w:t>
      </w:r>
    </w:p>
    <w:p>
      <w:pPr>
        <w:spacing w:before="0" w:after="0" w:line="408" w:lineRule="exact"/>
        <w:ind w:left="0" w:right="0" w:firstLine="0"/>
        <w:jc w:val="left"/>
        <w:tabs>
          <w:tab w:val="right" w:leader="none" w:pos="9936"/>
        </w:tabs>
      </w:pPr>
      <w:r>
        <w:tab/>
      </w:r>
      <w:r>
        <w:rPr>
          <w:u w:val="single"/>
        </w:rPr>
        <w:t xml:space="preserve">$262,303,000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$400,000,000</w:t>
      </w:r>
      <w:r>
        <w:t>))</w:t>
      </w:r>
    </w:p>
    <w:p>
      <w:pPr>
        <w:spacing w:before="0" w:after="0" w:line="408" w:lineRule="exact"/>
        <w:ind w:left="0" w:right="0" w:firstLine="0"/>
        <w:jc w:val="left"/>
        <w:tabs>
          <w:tab w:val="right" w:leader="none" w:pos="9936"/>
        </w:tabs>
      </w:pPr>
      <w:r>
        <w:tab/>
      </w:r>
      <w:r>
        <w:rPr>
          <w:u w:val="single"/>
        </w:rPr>
        <w:t xml:space="preserve">$100,000,000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$56,192,000</w:t>
      </w:r>
      <w:r>
        <w:t>))</w:t>
      </w:r>
    </w:p>
    <w:p>
      <w:pPr>
        <w:spacing w:before="0" w:after="0" w:line="408" w:lineRule="exact"/>
        <w:ind w:left="0" w:right="0" w:firstLine="0"/>
        <w:jc w:val="left"/>
        <w:tabs>
          <w:tab w:val="right" w:leader="none" w:pos="9936"/>
        </w:tabs>
      </w:pPr>
      <w:r>
        <w:tab/>
      </w:r>
      <w:r>
        <w:rPr>
          <w:u w:val="single"/>
        </w:rPr>
        <w:t xml:space="preserve">$88,263,000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$2,063,783,000</w:t>
      </w:r>
      <w:r>
        <w:t>))</w:t>
      </w:r>
    </w:p>
    <w:p>
      <w:pPr>
        <w:spacing w:before="0" w:after="0" w:line="408" w:lineRule="exact"/>
        <w:ind w:left="0" w:right="0" w:firstLine="0"/>
        <w:jc w:val="left"/>
        <w:tabs>
          <w:tab w:val="right" w:leader="none" w:pos="9936"/>
        </w:tabs>
      </w:pPr>
      <w:r>
        <w:tab/>
      </w:r>
      <w:r>
        <w:rPr>
          <w:u w:val="single"/>
        </w:rPr>
        <w:t xml:space="preserve">$1,656,457,000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$86,198,000</w:t>
      </w:r>
      <w:r>
        <w:t>))</w:t>
      </w:r>
    </w:p>
    <w:p>
      <w:pPr>
        <w:spacing w:before="0" w:after="0" w:line="408" w:lineRule="exact"/>
        <w:ind w:left="0" w:right="0" w:firstLine="0"/>
        <w:jc w:val="left"/>
        <w:tabs>
          <w:tab w:val="right" w:leader="none" w:pos="9936"/>
        </w:tabs>
      </w:pPr>
      <w:r>
        <w:tab/>
      </w:r>
      <w:r>
        <w:rPr>
          <w:u w:val="single"/>
        </w:rPr>
        <w:t xml:space="preserve">$63,548,000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Puget Sound Gateway Facility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$217,282,000</w:t>
      </w:r>
      <w:r>
        <w:t>))</w:t>
      </w:r>
    </w:p>
    <w:p>
      <w:pPr>
        <w:spacing w:before="0" w:after="0" w:line="408" w:lineRule="exact"/>
        <w:ind w:left="0" w:right="0" w:firstLine="0"/>
        <w:jc w:val="left"/>
        <w:tabs>
          <w:tab w:val="right" w:leader="none" w:pos="9936"/>
        </w:tabs>
      </w:pPr>
      <w:r>
        <w:tab/>
      </w:r>
      <w:r>
        <w:rPr>
          <w:u w:val="single"/>
        </w:rPr>
        <w:t xml:space="preserve">$34,028,000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$10,771,000</w:t>
      </w:r>
      <w:r>
        <w:t>))</w:t>
      </w:r>
    </w:p>
    <w:p>
      <w:pPr>
        <w:spacing w:before="0" w:after="0" w:line="408" w:lineRule="exact"/>
        <w:ind w:left="0" w:right="0" w:firstLine="0"/>
        <w:jc w:val="left"/>
        <w:tabs>
          <w:tab w:val="right" w:leader="none" w:pos="9936"/>
        </w:tabs>
      </w:pPr>
      <w:r>
        <w:tab/>
      </w:r>
      <w:r>
        <w:rPr>
          <w:u w:val="single"/>
        </w:rPr>
        <w:t xml:space="preserve">$105,905,000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$7,200,000</w:t>
      </w:r>
    </w:p>
    <w:p>
      <w:pPr>
        <w:tabs>
          <w:tab w:val="right" w:leader="dot" w:pos="9936"/>
        </w:tabs>
        <w:ind w:left="0" w:right="0" w:firstLine="1440"/>
      </w:pPr>
      <w:r>
        <w:rPr/>
        <w:t xml:space="preserve">TOTAL APPROPRIATION</w:t>
      </w:r>
      <w:r>
        <w:tab/>
      </w:r>
      <w:r>
        <w:t>((</w:t>
      </w:r>
      <w:r>
        <w:rPr>
          <w:strike/>
        </w:rPr>
        <w:t xml:space="preserve">$3,663,335,000</w:t>
      </w:r>
      <w:r>
        <w:t>))</w:t>
      </w:r>
    </w:p>
    <w:p>
      <w:pPr>
        <w:tabs>
          <w:tab w:val="right" w:leader="none" w:pos="9936"/>
        </w:tabs>
        <w:ind w:left="0" w:right="0" w:firstLine="1440"/>
      </w:pPr>
      <w:r>
        <w:tab/>
      </w:r>
      <w:r>
        <w:rPr>
          <w:u w:val="single"/>
        </w:rPr>
        <w:t xml:space="preserve">$2,810,173,000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w:t>
      </w:r>
      <w:r>
        <w:rPr>
          <w:u w:val="single"/>
        </w:rPr>
        <w:t xml:space="preserve">the entire move ahead WA account</w:t>
      </w:r>
      <w:r>
        <w:rPr>
          <w:rFonts w:ascii="Times New Roman" w:hAnsi="Times New Roman"/>
          <w:u w:val="single"/>
        </w:rPr>
        <w:t xml:space="preserve">—</w:t>
      </w:r>
      <w:r>
        <w:rPr>
          <w:u w:val="single"/>
        </w:rPr>
        <w:t xml:space="preserve">state appropriation,</w:t>
      </w:r>
      <w:r>
        <w:rPr/>
        <w:t xml:space="preserve"> the entire connecting Washington account</w:t>
      </w:r>
      <w:r>
        <w:rPr>
          <w:rFonts w:ascii="Times New Roman" w:hAnsi="Times New Roman"/>
        </w:rPr>
        <w:t xml:space="preserve">—</w:t>
      </w:r>
      <w:r>
        <w:rPr/>
        <w:t xml:space="preserve">state appropriation</w:t>
      </w:r>
      <w:r>
        <w:rPr>
          <w:u w:val="single"/>
        </w:rPr>
        <w:t xml:space="preserve">,</w:t>
      </w:r>
      <w:r>
        <w:rPr/>
        <w:t xml:space="preserve">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March </w:t>
      </w:r>
      <w:r>
        <w:t>((</w:t>
      </w:r>
      <w:r>
        <w:rPr>
          <w:strike/>
        </w:rPr>
        <w:t xml:space="preserve">9, 2022</w:t>
      </w:r>
      <w:r>
        <w:t>))</w:t>
      </w:r>
      <w:r>
        <w:rPr/>
        <w:t xml:space="preserve"> </w:t>
      </w:r>
      <w:r>
        <w:rPr>
          <w:u w:val="single"/>
        </w:rPr>
        <w:t xml:space="preserve">26, 2023</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 chapter 333, Laws of 2021</w:t>
      </w:r>
      <w:r>
        <w:t>))</w:t>
      </w:r>
      <w:r>
        <w:rPr/>
        <w:t xml:space="preserve"> </w:t>
      </w:r>
      <w:r>
        <w:rPr>
          <w:u w:val="single"/>
        </w:rPr>
        <w:t xml:space="preserve">601 of this act, chapter . . ., Laws of 2023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 as long as the application of the funds is not inconsistent with subsection </w:t>
      </w:r>
      <w:r>
        <w:t>((</w:t>
      </w:r>
      <w:r>
        <w:rPr>
          <w:strike/>
        </w:rPr>
        <w:t xml:space="preserve">(26)</w:t>
      </w:r>
      <w:r>
        <w:t>))</w:t>
      </w:r>
      <w:r>
        <w:rPr/>
        <w:t xml:space="preserve"> </w:t>
      </w:r>
      <w:r>
        <w:rPr>
          <w:u w:val="single"/>
        </w:rPr>
        <w:t xml:space="preserve">(24)</w:t>
      </w:r>
      <w:r>
        <w:rPr/>
        <w:t xml:space="preserve"> of this section.</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The connecting Washington account—state appropriation includes up to $326,594,000 in proceeds from the sale of bonds authorized in RCW 47.10.889.</w:t>
      </w:r>
    </w:p>
    <w:p>
      <w:pPr>
        <w:spacing w:before="0" w:after="0" w:line="408" w:lineRule="exact"/>
        <w:ind w:left="0" w:right="0" w:firstLine="576"/>
        <w:jc w:val="left"/>
      </w:pPr>
      <w:r>
        <w:rPr>
          <w:strike/>
        </w:rPr>
        <w:t xml:space="preserve">(5)</w:t>
      </w:r>
      <w:r>
        <w:t>))</w:t>
      </w:r>
      <w:r>
        <w:rPr/>
        <w:t xml:space="preserve"> The special category C account</w:t>
      </w:r>
      <w:r>
        <w:rPr>
          <w:rFonts w:ascii="Times New Roman" w:hAnsi="Times New Roman"/>
        </w:rPr>
        <w:t xml:space="preserve">—</w:t>
      </w:r>
      <w:r>
        <w:rPr/>
        <w:t xml:space="preserve">state appropriation includes up to </w:t>
      </w:r>
      <w:r>
        <w:t>((</w:t>
      </w:r>
      <w:r>
        <w:rPr>
          <w:strike/>
        </w:rPr>
        <w:t xml:space="preserve">$51,460,000</w:t>
      </w:r>
      <w:r>
        <w:t>))</w:t>
      </w:r>
      <w:r>
        <w:rPr/>
        <w:t xml:space="preserve"> </w:t>
      </w:r>
      <w:r>
        <w:rPr>
          <w:u w:val="single"/>
        </w:rPr>
        <w:t xml:space="preserve">$34,350,000</w:t>
      </w:r>
      <w:r>
        <w:rPr/>
        <w:t xml:space="preserve"> in proceeds from the sale of bonds authorized in RCW 47.10.812.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transportation partnership account</w:t>
      </w:r>
      <w:r>
        <w:rPr>
          <w:rFonts w:ascii="Times New Roman" w:hAnsi="Times New Roman"/>
        </w:rPr>
        <w:t xml:space="preserve">—</w:t>
      </w:r>
      <w:r>
        <w:rPr/>
        <w:t xml:space="preserve">state appropriation includes up to </w:t>
      </w:r>
      <w:r>
        <w:t>((</w:t>
      </w:r>
      <w:r>
        <w:rPr>
          <w:strike/>
        </w:rPr>
        <w:t xml:space="preserve">$124,629,000</w:t>
      </w:r>
      <w:r>
        <w:t>))</w:t>
      </w:r>
      <w:r>
        <w:rPr/>
        <w:t xml:space="preserve"> </w:t>
      </w:r>
      <w:r>
        <w:rPr>
          <w:u w:val="single"/>
        </w:rPr>
        <w:t xml:space="preserve">$98,140,000</w:t>
      </w:r>
      <w:r>
        <w:rPr/>
        <w:t xml:space="preserve"> in proceeds from the sale of bonds authorized in RCW 47.10.873.</w:t>
      </w:r>
    </w:p>
    <w:p>
      <w:pPr>
        <w:spacing w:before="0" w:after="0" w:line="408" w:lineRule="exact"/>
        <w:ind w:left="0" w:right="0" w:firstLine="576"/>
        <w:jc w:val="left"/>
      </w:pPr>
      <w:r>
        <w:t>((</w:t>
      </w:r>
      <w:r>
        <w:rPr>
          <w:strike/>
        </w:rPr>
        <w:t xml:space="preserve">(7) $161,792,000</w:t>
      </w:r>
      <w:r>
        <w:t>))</w:t>
      </w:r>
      <w:r>
        <w:rPr/>
        <w:t xml:space="preserve"> </w:t>
      </w:r>
      <w:r>
        <w:rPr>
          <w:u w:val="single"/>
        </w:rPr>
        <w:t xml:space="preserve">(6) $106,947,000</w:t>
      </w:r>
      <w:r>
        <w:rPr/>
        <w:t xml:space="preserve"> of the transportation partnership account</w:t>
      </w:r>
      <w:r>
        <w:rPr>
          <w:rFonts w:ascii="Times New Roman" w:hAnsi="Times New Roman"/>
        </w:rPr>
        <w:t xml:space="preserve">—</w:t>
      </w:r>
      <w:r>
        <w:rPr/>
        <w:t xml:space="preserve">state appropriation, $3,882,000 of the motor vehicle account</w:t>
      </w:r>
      <w:r>
        <w:rPr>
          <w:rFonts w:ascii="Times New Roman" w:hAnsi="Times New Roman"/>
        </w:rPr>
        <w:t xml:space="preserve">—</w:t>
      </w:r>
      <w:r>
        <w:rPr/>
        <w:t xml:space="preserve">private/local appropriation, </w:t>
      </w:r>
      <w:r>
        <w:t>((</w:t>
      </w:r>
      <w:r>
        <w:rPr>
          <w:strike/>
        </w:rPr>
        <w:t xml:space="preserve">$9,000,000</w:t>
      </w:r>
      <w:r>
        <w:t>))</w:t>
      </w:r>
      <w:r>
        <w:rPr/>
        <w:t xml:space="preserve"> </w:t>
      </w:r>
      <w:r>
        <w:rPr>
          <w:u w:val="single"/>
        </w:rPr>
        <w:t xml:space="preserve">$4,880,000</w:t>
      </w:r>
      <w:r>
        <w:rPr/>
        <w:t xml:space="preserve"> of the motor vehicle account</w:t>
      </w:r>
      <w:r>
        <w:rPr>
          <w:rFonts w:ascii="Times New Roman" w:hAnsi="Times New Roman"/>
        </w:rPr>
        <w:t xml:space="preserve">—</w:t>
      </w:r>
      <w:r>
        <w:rPr/>
        <w:t xml:space="preserve">state appropriation, </w:t>
      </w:r>
      <w:r>
        <w:t>((</w:t>
      </w:r>
      <w:r>
        <w:rPr>
          <w:strike/>
        </w:rPr>
        <w:t xml:space="preserve">$1,000 of the transportation 2003 account (nickel account)</w:t>
      </w:r>
      <w:r>
        <w:rPr>
          <w:rFonts w:ascii="Times New Roman" w:hAnsi="Times New Roman"/>
          <w:strike/>
        </w:rPr>
        <w:t xml:space="preserve">—</w:t>
      </w:r>
      <w:r>
        <w:rPr>
          <w:strike/>
        </w:rPr>
        <w:t xml:space="preserve">state appropriation,</w:t>
      </w:r>
      <w:r>
        <w:t>))</w:t>
      </w:r>
      <w:r>
        <w:rPr/>
        <w:t xml:space="preserve"> and </w:t>
      </w:r>
      <w:r>
        <w:t>((</w:t>
      </w:r>
      <w:r>
        <w:rPr>
          <w:strike/>
        </w:rPr>
        <w:t xml:space="preserve">$985,000</w:t>
      </w:r>
      <w:r>
        <w:t>))</w:t>
      </w:r>
      <w:r>
        <w:rPr/>
        <w:t xml:space="preserve"> </w:t>
      </w:r>
      <w:r>
        <w:rPr>
          <w:u w:val="single"/>
        </w:rPr>
        <w:t xml:space="preserve">$987,000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and motor vehicle account</w:t>
      </w:r>
      <w:r>
        <w:rPr>
          <w:rFonts w:ascii="Times New Roman" w:hAnsi="Times New Roman"/>
        </w:rPr>
        <w:t xml:space="preserve">—</w:t>
      </w:r>
      <w:r>
        <w:rPr/>
        <w:t xml:space="preserve">state funds.</w:t>
      </w:r>
    </w:p>
    <w:p>
      <w:pPr>
        <w:spacing w:before="0" w:after="0" w:line="408" w:lineRule="exact"/>
        <w:ind w:left="0" w:right="0" w:firstLine="576"/>
        <w:jc w:val="left"/>
      </w:pPr>
      <w:r>
        <w:t>((</w:t>
      </w:r>
      <w:r>
        <w:rPr>
          <w:strike/>
        </w:rPr>
        <w:t xml:space="preserve">(8) $186,820,000</w:t>
      </w:r>
      <w:r>
        <w:t>))</w:t>
      </w:r>
      <w:r>
        <w:rPr/>
        <w:t xml:space="preserve"> </w:t>
      </w:r>
      <w:r>
        <w:rPr>
          <w:u w:val="single"/>
        </w:rPr>
        <w:t xml:space="preserve">(7) $168,663,000</w:t>
      </w:r>
      <w:r>
        <w:rPr/>
        <w:t xml:space="preserve"> of the connecting Washington account</w:t>
      </w:r>
      <w:r>
        <w:rPr>
          <w:rFonts w:ascii="Times New Roman" w:hAnsi="Times New Roman"/>
        </w:rPr>
        <w:t xml:space="preserve">—</w:t>
      </w:r>
      <w:r>
        <w:rPr/>
        <w:t xml:space="preserve">state appropriation and $488,000 of the motor vehicle account</w:t>
      </w:r>
      <w:r>
        <w:rPr>
          <w:rFonts w:ascii="Times New Roman" w:hAnsi="Times New Roman"/>
        </w:rPr>
        <w:t xml:space="preserve">—</w:t>
      </w:r>
      <w:r>
        <w:rPr/>
        <w:t xml:space="preserve">local appropriation are provided solely for the US 395 North Spokane Corridor project (M00800R). 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t>
      </w:r>
      <w:r>
        <w:t>((</w:t>
      </w:r>
      <w:r>
        <w:rPr>
          <w:strike/>
        </w:rPr>
        <w:t xml:space="preserve">$177,982,000</w:t>
      </w:r>
      <w:r>
        <w:t>))</w:t>
      </w:r>
      <w:r>
        <w:rPr/>
        <w:t xml:space="preserve"> </w:t>
      </w:r>
      <w:r>
        <w:rPr>
          <w:u w:val="single"/>
        </w:rPr>
        <w:t xml:space="preserve">$20,962,000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w:t>
      </w:r>
      <w:r>
        <w:t>((</w:t>
      </w:r>
      <w:r>
        <w:rPr>
          <w:strike/>
        </w:rPr>
        <w:t xml:space="preserve">$329,681,000</w:t>
      </w:r>
      <w:r>
        <w:t>))</w:t>
      </w:r>
      <w:r>
        <w:rPr/>
        <w:t xml:space="preserve"> </w:t>
      </w:r>
      <w:r>
        <w:rPr>
          <w:u w:val="single"/>
        </w:rPr>
        <w:t xml:space="preserve">$309,774,000</w:t>
      </w:r>
      <w:r>
        <w:rPr/>
        <w:t xml:space="preserve"> of the connecting Washington account</w:t>
      </w:r>
      <w:r>
        <w:rPr>
          <w:rFonts w:ascii="Times New Roman" w:hAnsi="Times New Roman"/>
        </w:rPr>
        <w:t xml:space="preserve">—</w:t>
      </w:r>
      <w:r>
        <w:rPr/>
        <w:t xml:space="preserve">state appropriation, $70,886,000 of the state route number 520 corridor account—state appropriation, and </w:t>
      </w:r>
      <w:r>
        <w:t>((</w:t>
      </w:r>
      <w:r>
        <w:rPr>
          <w:strike/>
        </w:rPr>
        <w:t xml:space="preserve">$1,021,000</w:t>
      </w:r>
      <w:r>
        <w:t>))</w:t>
      </w:r>
      <w:r>
        <w:rPr/>
        <w:t xml:space="preserve"> </w:t>
      </w:r>
      <w:r>
        <w:rPr>
          <w:u w:val="single"/>
        </w:rPr>
        <w:t xml:space="preserve">$1,411,000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w:t>
      </w:r>
      <w:r>
        <w:t>((</w:t>
      </w:r>
      <w:r>
        <w:rPr>
          <w:strike/>
        </w:rPr>
        <w:t xml:space="preserve">(10)</w:t>
      </w:r>
      <w:r>
        <w:t>))</w:t>
      </w:r>
      <w:r>
        <w:rPr/>
        <w:t xml:space="preserve"> </w:t>
      </w:r>
      <w:r>
        <w:rPr>
          <w:u w:val="single"/>
        </w:rPr>
        <w:t xml:space="preserve">(9)</w:t>
      </w:r>
      <w:r>
        <w:rPr/>
        <w:t xml:space="preserve">, $100,000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t>((</w:t>
      </w:r>
      <w:r>
        <w:rPr>
          <w:strike/>
        </w:rPr>
        <w:t xml:space="preserve">(11) $361,296,000</w:t>
      </w:r>
      <w:r>
        <w:t>))</w:t>
      </w:r>
      <w:r>
        <w:rPr/>
        <w:t xml:space="preserve"> </w:t>
      </w:r>
      <w:r>
        <w:rPr>
          <w:u w:val="single"/>
        </w:rPr>
        <w:t xml:space="preserve">(10) $296,965,000</w:t>
      </w:r>
      <w:r>
        <w:rPr/>
        <w:t xml:space="preserve"> of the connecting Washington account</w:t>
      </w:r>
      <w:r>
        <w:rPr>
          <w:rFonts w:ascii="Times New Roman" w:hAnsi="Times New Roman"/>
        </w:rPr>
        <w:t xml:space="preserve">—</w:t>
      </w:r>
      <w:r>
        <w:rPr/>
        <w:t xml:space="preserve">state appropriation, </w:t>
      </w:r>
      <w:r>
        <w:t>((</w:t>
      </w:r>
      <w:r>
        <w:rPr>
          <w:strike/>
        </w:rPr>
        <w:t xml:space="preserve">$4,800,000</w:t>
      </w:r>
      <w:r>
        <w:t>))</w:t>
      </w:r>
      <w:r>
        <w:rPr/>
        <w:t xml:space="preserve"> </w:t>
      </w:r>
      <w:r>
        <w:rPr>
          <w:u w:val="single"/>
        </w:rPr>
        <w:t xml:space="preserve">$2,145,000</w:t>
      </w:r>
      <w:r>
        <w:rPr/>
        <w:t xml:space="preserve"> of the multimodal transportation account</w:t>
      </w:r>
      <w:r>
        <w:rPr>
          <w:rFonts w:ascii="Times New Roman" w:hAnsi="Times New Roman"/>
        </w:rPr>
        <w:t xml:space="preserve">—</w:t>
      </w:r>
      <w:r>
        <w:rPr/>
        <w:t xml:space="preserve">state appropriation, </w:t>
      </w:r>
      <w:r>
        <w:t>((</w:t>
      </w:r>
      <w:r>
        <w:rPr>
          <w:strike/>
        </w:rPr>
        <w:t xml:space="preserve">$13,725,000</w:t>
      </w:r>
      <w:r>
        <w:t>))</w:t>
      </w:r>
      <w:r>
        <w:rPr/>
        <w:t xml:space="preserve"> </w:t>
      </w:r>
      <w:r>
        <w:rPr>
          <w:u w:val="single"/>
        </w:rPr>
        <w:t xml:space="preserve">$4,242,000</w:t>
      </w:r>
      <w:r>
        <w:rPr/>
        <w:t xml:space="preserve"> of the motor vehicle account</w:t>
      </w:r>
      <w:r>
        <w:rPr>
          <w:rFonts w:ascii="Times New Roman" w:hAnsi="Times New Roman"/>
        </w:rPr>
        <w:t xml:space="preserve">—</w:t>
      </w:r>
      <w:r>
        <w:rPr/>
        <w:t xml:space="preserve">private/local appropriation, $7,200,000 of the move ahead WA account</w:t>
      </w:r>
      <w:r>
        <w:rPr>
          <w:rFonts w:ascii="Times New Roman" w:hAnsi="Times New Roman"/>
        </w:rPr>
        <w:t xml:space="preserve">—</w:t>
      </w:r>
      <w:r>
        <w:rPr/>
        <w:t xml:space="preserve">federal appropriation, $8,400,000 of the Puget Sound Gateway facility account</w:t>
      </w:r>
      <w:r>
        <w:rPr>
          <w:rFonts w:ascii="Times New Roman" w:hAnsi="Times New Roman"/>
        </w:rPr>
        <w:t xml:space="preserve">—</w:t>
      </w:r>
      <w:r>
        <w:rPr/>
        <w:t xml:space="preserve">state appropriation, and </w:t>
      </w:r>
      <w:r>
        <w:t>((</w:t>
      </w:r>
      <w:r>
        <w:rPr>
          <w:strike/>
        </w:rPr>
        <w:t xml:space="preserve">$85,015,000</w:t>
      </w:r>
      <w:r>
        <w:t>))</w:t>
      </w:r>
      <w:r>
        <w:rPr/>
        <w:t xml:space="preserve"> </w:t>
      </w:r>
      <w:r>
        <w:rPr>
          <w:u w:val="single"/>
        </w:rPr>
        <w:t xml:space="preserve">$84,515,000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t>((</w:t>
      </w:r>
      <w:r>
        <w:rPr>
          <w:strike/>
        </w:rPr>
        <w:t xml:space="preserve">(12)(a) $25,378,000 of the motor vehicle account</w:t>
      </w:r>
      <w:r>
        <w:rPr>
          <w:rFonts w:ascii="Times New Roman" w:hAnsi="Times New Roman"/>
          <w:strike/>
        </w:rPr>
        <w:t xml:space="preserve">—</w:t>
      </w:r>
      <w:r>
        <w:rPr>
          <w:strike/>
        </w:rPr>
        <w:t xml:space="preserve">state appropriation and $413,000 of the motor vehicle account</w:t>
      </w:r>
      <w:r>
        <w:rPr>
          <w:rFonts w:ascii="Times New Roman" w:hAnsi="Times New Roman"/>
          <w:strike/>
        </w:rPr>
        <w:t xml:space="preserve">—</w:t>
      </w:r>
      <w:r>
        <w:rPr>
          <w:strike/>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strike/>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strike/>
        </w:rPr>
        <w:t xml:space="preserve">(c) During the 2021-2023 biennium, the department shall have as a goal to:</w:t>
      </w:r>
    </w:p>
    <w:p>
      <w:pPr>
        <w:spacing w:before="0" w:after="0" w:line="408" w:lineRule="exact"/>
        <w:ind w:left="0" w:right="0" w:firstLine="576"/>
        <w:jc w:val="left"/>
      </w:pPr>
      <w:r>
        <w:rPr>
          <w:strike/>
        </w:rPr>
        <w:t xml:space="preserve">(i) Conduct all work necessary to prepare and publish a draft SEIS;</w:t>
      </w:r>
    </w:p>
    <w:p>
      <w:pPr>
        <w:spacing w:before="0" w:after="0" w:line="408" w:lineRule="exact"/>
        <w:ind w:left="0" w:right="0" w:firstLine="576"/>
        <w:jc w:val="left"/>
      </w:pPr>
      <w:r>
        <w:rPr>
          <w:strike/>
        </w:rPr>
        <w:t xml:space="preserve">(ii) Coordinate with regulatory agencies to begin the process of obtaining environmental approvals and permits;</w:t>
      </w:r>
    </w:p>
    <w:p>
      <w:pPr>
        <w:spacing w:before="0" w:after="0" w:line="408" w:lineRule="exact"/>
        <w:ind w:left="0" w:right="0" w:firstLine="576"/>
        <w:jc w:val="left"/>
      </w:pPr>
      <w:r>
        <w:rPr>
          <w:strike/>
        </w:rPr>
        <w:t xml:space="preserve">(iii) Identify a locally preferred alternative; and</w:t>
      </w:r>
    </w:p>
    <w:p>
      <w:pPr>
        <w:spacing w:before="0" w:after="0" w:line="408" w:lineRule="exact"/>
        <w:ind w:left="0" w:right="0" w:firstLine="576"/>
        <w:jc w:val="left"/>
      </w:pPr>
      <w:r>
        <w:rPr>
          <w:strike/>
        </w:rPr>
        <w:t xml:space="preserve">(iv) Begin preparing a final SEIS.</w:t>
      </w:r>
    </w:p>
    <w:p>
      <w:pPr>
        <w:spacing w:before="0" w:after="0" w:line="408" w:lineRule="exact"/>
        <w:ind w:left="0" w:right="0" w:firstLine="576"/>
        <w:jc w:val="left"/>
      </w:pPr>
      <w:r>
        <w:rPr>
          <w:strike/>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(a) </w:t>
      </w:r>
      <w:r>
        <w:t>((</w:t>
      </w:r>
      <w:r>
        <w:rPr>
          <w:strike/>
        </w:rPr>
        <w:t xml:space="preserve">$400,000,000</w:t>
      </w:r>
      <w:r>
        <w:t>))</w:t>
      </w:r>
      <w:r>
        <w:rPr/>
        <w:t xml:space="preserve"> </w:t>
      </w:r>
      <w:r>
        <w:rPr>
          <w:u w:val="single"/>
        </w:rPr>
        <w:t xml:space="preserve">$100,000,000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$25,327,000</w:t>
      </w:r>
      <w:r>
        <w:t>))</w:t>
      </w:r>
      <w:r>
        <w:rPr/>
        <w:t xml:space="preserve"> </w:t>
      </w:r>
      <w:r>
        <w:rPr>
          <w:u w:val="single"/>
        </w:rPr>
        <w:t xml:space="preserve">$167,194,000</w:t>
      </w:r>
      <w:r>
        <w:rPr/>
        <w:t xml:space="preserve"> of the connecting Washington account</w:t>
      </w:r>
      <w:r>
        <w:rPr>
          <w:rFonts w:ascii="Times New Roman" w:hAnsi="Times New Roman"/>
        </w:rPr>
        <w:t xml:space="preserve">—</w:t>
      </w:r>
      <w:r>
        <w:rPr/>
        <w:t xml:space="preserve">state appropriation, $35,263,000 of the motor vehicle account</w:t>
      </w:r>
      <w:r>
        <w:rPr>
          <w:rFonts w:ascii="Times New Roman" w:hAnsi="Times New Roman"/>
        </w:rPr>
        <w:t xml:space="preserve">—</w:t>
      </w:r>
      <w:r>
        <w:rPr/>
        <w:t xml:space="preserve">federal appropriation, $5,618,000 of the motor vehicle account</w:t>
      </w:r>
      <w:r>
        <w:rPr>
          <w:rFonts w:ascii="Times New Roman" w:hAnsi="Times New Roman"/>
        </w:rPr>
        <w:t xml:space="preserve">—</w:t>
      </w:r>
      <w:r>
        <w:rPr/>
        <w:t xml:space="preserve">local appropriation, $9,016,000 of the transportation partnership account</w:t>
      </w:r>
      <w:r>
        <w:rPr>
          <w:rFonts w:ascii="Times New Roman" w:hAnsi="Times New Roman"/>
        </w:rPr>
        <w:t xml:space="preserve">—</w:t>
      </w:r>
      <w:r>
        <w:rPr/>
        <w:t xml:space="preserve">state appropriation, </w:t>
      </w:r>
      <w:r>
        <w:rPr>
          <w:u w:val="single"/>
        </w:rPr>
        <w:t xml:space="preserve">$83,133,000 of the move ahead WA account</w:t>
      </w:r>
      <w:r>
        <w:rPr>
          <w:rFonts w:ascii="Times New Roman" w:hAnsi="Times New Roman"/>
          <w:u w:val="single"/>
        </w:rPr>
        <w:t xml:space="preserve">—</w:t>
      </w:r>
      <w:r>
        <w:rPr>
          <w:u w:val="single"/>
        </w:rPr>
        <w:t xml:space="preserve">state appropriation,</w:t>
      </w:r>
      <w:r>
        <w:rPr/>
        <w:t xml:space="preserve"> and $149,776,000 of the motor vehicle account</w:t>
      </w:r>
      <w:r>
        <w:rPr>
          <w:rFonts w:ascii="Times New Roman" w:hAnsi="Times New Roman"/>
        </w:rPr>
        <w:t xml:space="preserve">—</w:t>
      </w:r>
      <w:r>
        <w:rPr/>
        <w:t xml:space="preserve">state appropriation are provided solely for the Fish Passage Barrier Removal project (0BI4001) </w:t>
      </w:r>
      <w:r>
        <w:t>((</w:t>
      </w:r>
      <w:r>
        <w:rPr>
          <w:strike/>
        </w:rPr>
        <w:t xml:space="preserve">with the intent of fully complying with the federal </w:t>
      </w:r>
      <w:r>
        <w:rPr>
          <w:i/>
          <w:strike/>
        </w:rPr>
        <w:t xml:space="preserve">U.S. v. Washington</w:t>
      </w:r>
      <w:r>
        <w:rPr>
          <w:strike/>
        </w:rPr>
        <w:t xml:space="preserve"> court injunction by 2030</w:t>
      </w:r>
      <w:r>
        <w:t>))</w:t>
      </w:r>
      <w:r>
        <w:rPr/>
        <w:t xml:space="preserve">.</w:t>
      </w:r>
    </w:p>
    <w:p>
      <w:pPr>
        <w:spacing w:before="0" w:after="0" w:line="408" w:lineRule="exact"/>
        <w:ind w:left="0" w:right="0" w:firstLine="576"/>
        <w:jc w:val="left"/>
      </w:pPr>
      <w:r>
        <w:rPr/>
        <w:t xml:space="preserve">(b) </w:t>
      </w:r>
      <w:r>
        <w:rPr>
          <w:u w:val="single"/>
        </w:rPr>
        <w:t xml:space="preserve">It is the intent of the legislature, over the 16-year move ahead WA investment program, to provide $2,435,000,000 for fish passage barrier removal with the intent of fully complying with the federal </w:t>
      </w:r>
      <w:r>
        <w:rPr>
          <w:i/>
          <w:u w:val="single"/>
        </w:rPr>
        <w:t xml:space="preserve">U.S. v. Washington</w:t>
      </w:r>
      <w:r>
        <w:rPr>
          <w:u w:val="single"/>
        </w:rPr>
        <w:t xml:space="preserve"> court injunction by 2030. Furthermore, it is the intent of the legislature that funding provided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fully complying with the court injunction by 2030.</w:t>
      </w:r>
    </w:p>
    <w:p>
      <w:pPr>
        <w:spacing w:before="0" w:after="0" w:line="408" w:lineRule="exact"/>
        <w:ind w:left="0" w:right="0" w:firstLine="576"/>
        <w:jc w:val="left"/>
      </w:pPr>
      <w:r>
        <w:rPr>
          <w:u w:val="single"/>
        </w:rPr>
        <w:t xml:space="preserve">(c)</w:t>
      </w:r>
      <w:r>
        <w:rPr/>
        <w:t xml:space="preserve">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w:t>
      </w:r>
      <w:r>
        <w:t>((</w:t>
      </w:r>
      <w:r>
        <w:rPr>
          <w:strike/>
        </w:rPr>
        <w:t xml:space="preserve">601, chapter 333, Laws of 2021</w:t>
      </w:r>
      <w:r>
        <w:t>))</w:t>
      </w:r>
      <w:r>
        <w:rPr/>
        <w:t xml:space="preserve"> </w:t>
      </w:r>
      <w:r>
        <w:rPr>
          <w:u w:val="single"/>
        </w:rPr>
        <w:t xml:space="preserve">601 of this act, chapter . . ., Laws of 2023 (this act)</w:t>
      </w:r>
      <w:r>
        <w:rPr/>
        <w:t xml:space="preserve">.</w:t>
      </w:r>
    </w:p>
    <w:p>
      <w:pPr>
        <w:spacing w:before="0" w:after="0" w:line="408" w:lineRule="exact"/>
        <w:ind w:left="0" w:right="0" w:firstLine="576"/>
        <w:jc w:val="left"/>
      </w:pPr>
      <w:r>
        <w:t>((</w:t>
      </w:r>
      <w:r>
        <w:rPr>
          <w:strike/>
        </w:rPr>
        <w:t xml:space="preserve">(14) $14,367,000</w:t>
      </w:r>
      <w:r>
        <w:t>))</w:t>
      </w:r>
      <w:r>
        <w:rPr/>
        <w:t xml:space="preserve"> </w:t>
      </w:r>
      <w:r>
        <w:rPr>
          <w:u w:val="single"/>
        </w:rPr>
        <w:t xml:space="preserve">(12) $13,542,000</w:t>
      </w:r>
      <w:r>
        <w:rPr/>
        <w:t xml:space="preserve"> of the connecting Washington account</w:t>
      </w:r>
      <w:r>
        <w:rPr>
          <w:rFonts w:ascii="Times New Roman" w:hAnsi="Times New Roman"/>
        </w:rPr>
        <w:t xml:space="preserve">—</w:t>
      </w:r>
      <w:r>
        <w:rPr/>
        <w:t xml:space="preserve">state appropriation</w:t>
      </w:r>
      <w:r>
        <w:t>((</w:t>
      </w:r>
      <w:r>
        <w:rPr>
          <w:strike/>
        </w:rPr>
        <w:t xml:space="preserve">, $311,000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$3,149,000</w:t>
      </w:r>
      <w:r>
        <w:t>))</w:t>
      </w:r>
      <w:r>
        <w:rPr/>
        <w:t xml:space="preserve"> </w:t>
      </w:r>
      <w:r>
        <w:rPr>
          <w:u w:val="single"/>
        </w:rPr>
        <w:t xml:space="preserve">$4,285,000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w:t>
      </w:r>
      <w:r>
        <w:t>((</w:t>
      </w:r>
      <w:r>
        <w:rPr>
          <w:strike/>
        </w:rPr>
        <w:t xml:space="preserve">$20,900,000</w:t>
      </w:r>
      <w:r>
        <w:t>))</w:t>
      </w:r>
      <w:r>
        <w:rPr/>
        <w:t xml:space="preserve"> </w:t>
      </w:r>
      <w:r>
        <w:rPr>
          <w:u w:val="single"/>
        </w:rPr>
        <w:t xml:space="preserve">$19,575,000</w:t>
      </w:r>
      <w:r>
        <w:rPr/>
        <w:t xml:space="preserve"> of state appropriation provided for the total project on the list referenced in subsection (1) of this section.</w:t>
      </w:r>
    </w:p>
    <w:p>
      <w:pPr>
        <w:spacing w:before="0" w:after="0" w:line="408" w:lineRule="exact"/>
        <w:ind w:left="0" w:right="0" w:firstLine="576"/>
        <w:jc w:val="left"/>
      </w:pPr>
      <w:r>
        <w:t>((</w:t>
      </w:r>
      <w:r>
        <w:rPr>
          <w:strike/>
        </w:rPr>
        <w:t xml:space="preserve">(15) $16,984,000</w:t>
      </w:r>
      <w:r>
        <w:t>))</w:t>
      </w:r>
      <w:r>
        <w:rPr/>
        <w:t xml:space="preserve"> </w:t>
      </w:r>
      <w:r>
        <w:rPr>
          <w:u w:val="single"/>
        </w:rPr>
        <w:t xml:space="preserve">(13) $17,071,000</w:t>
      </w:r>
      <w:r>
        <w:rPr/>
        <w:t xml:space="preserve"> of the motor vehicle account</w:t>
      </w:r>
      <w:r>
        <w:rPr>
          <w:rFonts w:ascii="Times New Roman" w:hAnsi="Times New Roman"/>
        </w:rPr>
        <w:t xml:space="preserve">—</w:t>
      </w:r>
      <w:r>
        <w:rPr/>
        <w:t xml:space="preserve">federal appropriation, </w:t>
      </w:r>
      <w:r>
        <w:t>((</w:t>
      </w:r>
      <w:r>
        <w:rPr>
          <w:strike/>
        </w:rPr>
        <w:t xml:space="preserve">$269,000</w:t>
      </w:r>
      <w:r>
        <w:t>))</w:t>
      </w:r>
      <w:r>
        <w:rPr/>
        <w:t xml:space="preserve"> </w:t>
      </w:r>
      <w:r>
        <w:rPr>
          <w:u w:val="single"/>
        </w:rPr>
        <w:t xml:space="preserve">$177,000</w:t>
      </w:r>
      <w:r>
        <w:rPr/>
        <w:t xml:space="preserve"> of the motor vehicle account</w:t>
      </w:r>
      <w:r>
        <w:rPr>
          <w:rFonts w:ascii="Times New Roman" w:hAnsi="Times New Roman"/>
        </w:rPr>
        <w:t xml:space="preserve">—</w:t>
      </w:r>
      <w:r>
        <w:rPr/>
        <w:t xml:space="preserve">state appropriation, and </w:t>
      </w:r>
      <w:r>
        <w:t>((</w:t>
      </w:r>
      <w:r>
        <w:rPr>
          <w:strike/>
        </w:rPr>
        <w:t xml:space="preserve">$17,900,000</w:t>
      </w:r>
      <w:r>
        <w:t>))</w:t>
      </w:r>
      <w:r>
        <w:rPr/>
        <w:t xml:space="preserve"> </w:t>
      </w:r>
      <w:r>
        <w:rPr>
          <w:u w:val="single"/>
        </w:rPr>
        <w:t xml:space="preserve">$13,666,000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t>((</w:t>
      </w:r>
      <w:r>
        <w:rPr>
          <w:strike/>
        </w:rPr>
        <w:t xml:space="preserve">(16) $18,915,000</w:t>
      </w:r>
      <w:r>
        <w:t>))</w:t>
      </w:r>
      <w:r>
        <w:rPr/>
        <w:t xml:space="preserve"> </w:t>
      </w:r>
      <w:r>
        <w:rPr>
          <w:u w:val="single"/>
        </w:rPr>
        <w:t xml:space="preserve">(14) $17,019,000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$2,500,000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It is the intent of the legislature to advance future funding for this project to accelerate delivery by up to two years.</w:t>
      </w:r>
    </w:p>
    <w:p>
      <w:pPr>
        <w:spacing w:before="0" w:after="0" w:line="408" w:lineRule="exact"/>
        <w:ind w:left="0" w:right="0" w:firstLine="576"/>
        <w:jc w:val="left"/>
      </w:pPr>
      <w:r>
        <w:t>((</w:t>
      </w:r>
      <w:r>
        <w:rPr>
          <w:strike/>
        </w:rPr>
        <w:t xml:space="preserve">(18) $1,237,000</w:t>
      </w:r>
      <w:r>
        <w:t>))</w:t>
      </w:r>
      <w:r>
        <w:rPr/>
        <w:t xml:space="preserve"> </w:t>
      </w:r>
      <w:r>
        <w:rPr>
          <w:u w:val="single"/>
        </w:rPr>
        <w:t xml:space="preserve">(16) $148,000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t>((</w:t>
      </w:r>
      <w:r>
        <w:rPr>
          <w:strike/>
        </w:rPr>
        <w:t xml:space="preserve">(19) $2,197,000</w:t>
      </w:r>
      <w:r>
        <w:t>))</w:t>
      </w:r>
      <w:r>
        <w:rPr/>
        <w:t xml:space="preserve"> </w:t>
      </w:r>
      <w:r>
        <w:rPr>
          <w:u w:val="single"/>
        </w:rPr>
        <w:t xml:space="preserve">(17)(a) $1,223,000</w:t>
      </w:r>
      <w:r>
        <w:rPr/>
        <w:t xml:space="preserve"> of the motor vehicle account</w:t>
      </w:r>
      <w:r>
        <w:rPr>
          <w:rFonts w:ascii="Times New Roman" w:hAnsi="Times New Roman"/>
        </w:rPr>
        <w:t xml:space="preserve">—</w:t>
      </w:r>
      <w:r>
        <w:rPr/>
        <w:t xml:space="preserve">state appropriation </w:t>
      </w:r>
      <w:r>
        <w:t>((</w:t>
      </w:r>
      <w:r>
        <w:rPr>
          <w:strike/>
        </w:rPr>
        <w:t xml:space="preserve">and $749,000 of the connecting Washington account—state appropriation are</w:t>
      </w:r>
      <w:r>
        <w:t>))</w:t>
      </w:r>
      <w:r>
        <w:rPr/>
        <w:t xml:space="preserve"> </w:t>
      </w:r>
      <w:r>
        <w:rPr>
          <w:u w:val="single"/>
        </w:rPr>
        <w:t xml:space="preserve">is</w:t>
      </w:r>
      <w:r>
        <w:rPr/>
        <w:t xml:space="preserve"> provided solely for the SR 522/Paradise Lk Rd Interchange &amp; Widening on SR 522 (Design/Engineering) project (NPARADI).</w:t>
      </w:r>
    </w:p>
    <w:p>
      <w:pPr>
        <w:spacing w:before="0" w:after="0" w:line="408" w:lineRule="exact"/>
        <w:ind w:left="0" w:right="0" w:firstLine="576"/>
        <w:jc w:val="left"/>
      </w:pPr>
      <w:r>
        <w:rPr>
          <w:u w:val="single"/>
        </w:rPr>
        <w:t xml:space="preserve">(b) The department must consider reserving portions of state route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t>((</w:t>
      </w:r>
      <w:r>
        <w:rPr>
          <w:strike/>
        </w:rPr>
        <w:t xml:space="preserve">(20) $1,455,000</w:t>
      </w:r>
      <w:r>
        <w:t>))</w:t>
      </w:r>
      <w:r>
        <w:rPr/>
        <w:t xml:space="preserve"> </w:t>
      </w:r>
      <w:r>
        <w:rPr>
          <w:u w:val="single"/>
        </w:rPr>
        <w:t xml:space="preserve">(18) $1,382,000</w:t>
      </w:r>
      <w:r>
        <w:rPr/>
        <w:t xml:space="preserve"> of the motor vehicle account—federal appropriation is provided solely for the US 101/Morse Creek Safety Barrier project (L1000247).</w:t>
      </w:r>
    </w:p>
    <w:p>
      <w:pPr>
        <w:spacing w:before="0" w:after="0" w:line="408" w:lineRule="exact"/>
        <w:ind w:left="0" w:right="0" w:firstLine="576"/>
        <w:jc w:val="left"/>
      </w:pPr>
      <w:r>
        <w:t>((</w:t>
      </w:r>
      <w:r>
        <w:rPr>
          <w:strike/>
        </w:rPr>
        <w:t xml:space="preserve">(21) $1,000,000</w:t>
      </w:r>
      <w:r>
        <w:t>))</w:t>
      </w:r>
      <w:r>
        <w:rPr/>
        <w:t xml:space="preserve"> </w:t>
      </w:r>
      <w:r>
        <w:rPr>
          <w:u w:val="single"/>
        </w:rPr>
        <w:t xml:space="preserve">(19) $780,000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t>((</w:t>
      </w:r>
      <w:r>
        <w:rPr>
          <w:strike/>
        </w:rPr>
        <w:t xml:space="preserve">(22) $7,185,000</w:t>
      </w:r>
      <w:r>
        <w:t>))</w:t>
      </w:r>
      <w:r>
        <w:rPr/>
        <w:t xml:space="preserve"> </w:t>
      </w:r>
      <w:r>
        <w:rPr>
          <w:u w:val="single"/>
        </w:rPr>
        <w:t xml:space="preserve">(20) $1,892,000</w:t>
      </w:r>
      <w:r>
        <w:rPr/>
        <w:t xml:space="preserve"> of the connecting Washington account—state appropriation is provided solely for the US Hwy 2 Safety project (N00200R).</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Any advisory group that the department convenes during the 2021-2023 fiscal biennium must consider the interests of the entire state of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$2,738,000 of the motor vehicle account</w:t>
      </w:r>
      <w:r>
        <w:rPr>
          <w:rFonts w:ascii="Times New Roman" w:hAnsi="Times New Roman"/>
        </w:rPr>
        <w:t xml:space="preserve">—</w:t>
      </w:r>
      <w:r>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t>((</w:t>
      </w:r>
      <w:r>
        <w:rPr>
          <w:strike/>
        </w:rPr>
        <w:t xml:space="preserve">(27) $12,635,000</w:t>
      </w:r>
      <w:r>
        <w:t>))</w:t>
      </w:r>
      <w:r>
        <w:rPr/>
        <w:t xml:space="preserve"> </w:t>
      </w:r>
      <w:r>
        <w:rPr>
          <w:u w:val="single"/>
        </w:rPr>
        <w:t xml:space="preserve">(25) $2,830,000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t>((</w:t>
      </w:r>
      <w:r>
        <w:rPr>
          <w:strike/>
        </w:rPr>
        <w:t xml:space="preserve">(28) $450,000 of the motor vehicle account</w:t>
      </w:r>
      <w:r>
        <w:rPr>
          <w:rFonts w:ascii="Times New Roman" w:hAnsi="Times New Roman"/>
          <w:strike/>
        </w:rPr>
        <w:t xml:space="preserve">—</w:t>
      </w:r>
      <w:r>
        <w:rPr>
          <w:strike/>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strike/>
        </w:rPr>
        <w:t xml:space="preserve">(29) $5,694,000</w:t>
      </w:r>
      <w:r>
        <w:t>))</w:t>
      </w:r>
      <w:r>
        <w:rPr/>
        <w:t xml:space="preserve"> </w:t>
      </w:r>
      <w:r>
        <w:rPr>
          <w:u w:val="single"/>
        </w:rPr>
        <w:t xml:space="preserve">(26) $5,686,000</w:t>
      </w:r>
      <w:r>
        <w:rPr/>
        <w:t xml:space="preserve"> of the connecting Washington account</w:t>
      </w:r>
      <w:r>
        <w:rPr>
          <w:rFonts w:ascii="Times New Roman" w:hAnsi="Times New Roman"/>
        </w:rPr>
        <w:t xml:space="preserve">—</w:t>
      </w:r>
      <w:r>
        <w:rPr/>
        <w:t xml:space="preserve">state appropriation is provided solely for the I-5/Chamber Way Interchange Vicinity Improvements project.</w:t>
      </w:r>
    </w:p>
    <w:p>
      <w:pPr>
        <w:spacing w:before="0" w:after="0" w:line="408" w:lineRule="exact"/>
        <w:ind w:left="0" w:right="0" w:firstLine="576"/>
        <w:jc w:val="left"/>
      </w:pPr>
      <w:r>
        <w:t>((</w:t>
      </w:r>
      <w:r>
        <w:rPr>
          <w:strike/>
        </w:rPr>
        <w:t xml:space="preserve">(30) $500,000</w:t>
      </w:r>
      <w:r>
        <w:t>))</w:t>
      </w:r>
      <w:r>
        <w:rPr/>
        <w:t xml:space="preserve"> </w:t>
      </w:r>
      <w:r>
        <w:rPr>
          <w:u w:val="single"/>
        </w:rPr>
        <w:t xml:space="preserve">(27) $166,000</w:t>
      </w:r>
      <w:r>
        <w:rPr/>
        <w:t xml:space="preserve"> of the motor vehicle account</w:t>
      </w:r>
      <w:r>
        <w:rPr>
          <w:rFonts w:ascii="Times New Roman" w:hAnsi="Times New Roman"/>
        </w:rPr>
        <w:t xml:space="preserve">—</w:t>
      </w:r>
      <w:r>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0" w:after="0" w:line="408" w:lineRule="exact"/>
        <w:ind w:left="0" w:right="0" w:firstLine="576"/>
        <w:jc w:val="left"/>
      </w:pPr>
      <w:r>
        <w:rPr>
          <w:u w:val="single"/>
        </w:rPr>
        <w:t xml:space="preserve">(28)(a) It is the intent of the legislature, over the 16-year move ahead WA investment program, to provide $500,000,000 for the stormwater retrofits and improvements project (L4000040).</w:t>
      </w:r>
    </w:p>
    <w:p>
      <w:pPr>
        <w:spacing w:before="0" w:after="0" w:line="408" w:lineRule="exact"/>
        <w:ind w:left="0" w:right="0" w:firstLine="576"/>
        <w:jc w:val="left"/>
      </w:pPr>
      <w:r>
        <w:rPr>
          <w:u w:val="single"/>
        </w:rPr>
        <w:t xml:space="preserve">(b) The department shall ensure that $6,000,000 is provided to the Urban Stormwater Partnership - I-5 Ship-Canal Bridge Pilot (Seattle) project from the $500,000,000 provided from stormwater retrofits and improvements over the 16-year move ahead WA investment program.</w:t>
      </w:r>
    </w:p>
    <w:p>
      <w:pPr>
        <w:spacing w:before="0" w:after="0" w:line="408" w:lineRule="exact"/>
        <w:ind w:left="0" w:right="0" w:firstLine="576"/>
        <w:jc w:val="left"/>
      </w:pPr>
      <w:r>
        <w:rPr>
          <w:u w:val="single"/>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biennium.</w:t>
      </w:r>
    </w:p>
    <w:p>
      <w:pPr>
        <w:spacing w:before="0" w:after="0" w:line="408" w:lineRule="exact"/>
        <w:ind w:left="0" w:right="0" w:firstLine="576"/>
        <w:jc w:val="left"/>
      </w:pPr>
      <w:r>
        <w:rPr>
          <w:u w:val="single"/>
        </w:rPr>
        <w:t xml:space="preserve">(29) $3,000,000 of the move ahead WA</w:t>
      </w:r>
      <w:r>
        <w:rPr>
          <w:rFonts w:ascii="Times New Roman" w:hAnsi="Times New Roman"/>
          <w:u w:val="single"/>
        </w:rPr>
        <w:t xml:space="preserve">—</w:t>
      </w:r>
      <w:r>
        <w:rPr>
          <w:u w:val="single"/>
        </w:rPr>
        <w:t xml:space="preserve">state appropriation is provided solely for the US 2 Trestle Capacity Improvements &amp; Westbound Trestle Replacement project (L4000056). It is the intent of the legislature, over the 16-year move ahead WA investment program, to provide $210,541,000 for planning, design, right-of-way acquisition, interim improvements, and initial construction. It is the further intent of the legislature that this project enhance multimodal mobility options on the US 2 Trestle. The planning, design and engineering work must consider options to enhance transit and multimodal mobility, including bus rapid transit. The department must report to the legislature with its preliminary analysis of these options by June 30, 2023.</w:t>
      </w:r>
    </w:p>
    <w:p>
      <w:pPr>
        <w:spacing w:before="0" w:after="0" w:line="408" w:lineRule="exact"/>
        <w:ind w:left="0" w:right="0" w:firstLine="576"/>
        <w:jc w:val="left"/>
      </w:pPr>
      <w:r>
        <w:rPr>
          <w:u w:val="single"/>
        </w:rPr>
        <w:t xml:space="preserve">(30) It is the intent of the legislature, over the 16-year move ahead WA investment program, to provide $74,298,000 for the SR 3/Gorst Area - Widening project (L4000017). Tribal consultation with the Suquamish Tribe must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u w:val="single"/>
        </w:rPr>
        <w:t xml:space="preserve">(31)(a) $25,379,000 of the motor vehicle account</w:t>
      </w:r>
      <w:r>
        <w:rPr>
          <w:rFonts w:ascii="Times New Roman" w:hAnsi="Times New Roman"/>
          <w:u w:val="single"/>
        </w:rPr>
        <w:t xml:space="preserve">—</w:t>
      </w:r>
      <w:r>
        <w:rPr>
          <w:u w:val="single"/>
        </w:rPr>
        <w:t xml:space="preserve">state appropriation, $36,414,000 of the motor vehicle account</w:t>
      </w:r>
      <w:r>
        <w:rPr>
          <w:rFonts w:ascii="Times New Roman" w:hAnsi="Times New Roman"/>
          <w:u w:val="single"/>
        </w:rPr>
        <w:t xml:space="preserve">—</w:t>
      </w:r>
      <w:r>
        <w:rPr>
          <w:u w:val="single"/>
        </w:rPr>
        <w:t xml:space="preserve">private/local appropriation, and  $10,000,000 of the move ahead WA account</w:t>
      </w:r>
      <w:r>
        <w:rPr>
          <w:rFonts w:ascii="Times New Roman" w:hAnsi="Times New Roman"/>
          <w:u w:val="single"/>
        </w:rPr>
        <w:t xml:space="preserve">—</w:t>
      </w:r>
      <w:r>
        <w:rPr>
          <w:u w:val="single"/>
        </w:rPr>
        <w:t xml:space="preserve">state appropriation are provided solely for the I-5 Columbia River Bridge (L4000054) including support of a project office and the continued work toward replacing the I-5 Columbia River Bridge. The legislature finds that the replacement of the I-5 Columbia River Bridge is a project of national significance and is critical for the movement of freight.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u w:val="single"/>
        </w:rPr>
        <w:t xml:space="preserve">(b) The project office in subsection (a) of this section must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u w:val="single"/>
        </w:rPr>
        <w:t xml:space="preserve">(c) During the 2021-2023 biennium, the department shall have as a goal to:</w:t>
      </w:r>
    </w:p>
    <w:p>
      <w:pPr>
        <w:spacing w:before="0" w:after="0" w:line="408" w:lineRule="exact"/>
        <w:ind w:left="0" w:right="0" w:firstLine="576"/>
        <w:jc w:val="left"/>
      </w:pPr>
      <w:r>
        <w:rPr>
          <w:u w:val="single"/>
        </w:rPr>
        <w:t xml:space="preserve">(i) Conduct all work necessary to prepare and publish a draft SEIS;</w:t>
      </w:r>
    </w:p>
    <w:p>
      <w:pPr>
        <w:spacing w:before="0" w:after="0" w:line="408" w:lineRule="exact"/>
        <w:ind w:left="0" w:right="0" w:firstLine="576"/>
        <w:jc w:val="left"/>
      </w:pPr>
      <w:r>
        <w:rPr>
          <w:u w:val="single"/>
        </w:rPr>
        <w:t xml:space="preserve">(ii) Coordinate with regulatory agencies to begin the process of obtaining environmental approvals and permits;</w:t>
      </w:r>
    </w:p>
    <w:p>
      <w:pPr>
        <w:spacing w:before="0" w:after="0" w:line="408" w:lineRule="exact"/>
        <w:ind w:left="0" w:right="0" w:firstLine="576"/>
        <w:jc w:val="left"/>
      </w:pPr>
      <w:r>
        <w:rPr>
          <w:u w:val="single"/>
        </w:rPr>
        <w:t xml:space="preserve">(iii) Identify a locally preferred alternative; and</w:t>
      </w:r>
    </w:p>
    <w:p>
      <w:pPr>
        <w:spacing w:before="0" w:after="0" w:line="408" w:lineRule="exact"/>
        <w:ind w:left="0" w:right="0" w:firstLine="576"/>
        <w:jc w:val="left"/>
      </w:pPr>
      <w:r>
        <w:rPr>
          <w:u w:val="single"/>
        </w:rPr>
        <w:t xml:space="preserve">(iv) Begin preparing a final SEIS.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$21,441,000</w:t>
      </w:r>
      <w:r>
        <w:t>))</w:t>
      </w:r>
    </w:p>
    <w:p>
      <w:pPr>
        <w:spacing w:before="0" w:after="0" w:line="408" w:lineRule="exact"/>
        <w:ind w:left="0" w:right="0" w:firstLine="0"/>
        <w:jc w:val="left"/>
        <w:tabs>
          <w:tab w:val="right" w:leader="none" w:pos="9936"/>
        </w:tabs>
      </w:pPr>
      <w:r>
        <w:tab/>
      </w:r>
      <w:r>
        <w:rPr>
          <w:u w:val="single"/>
        </w:rPr>
        <w:t xml:space="preserve">$23,038,000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$111,174,000</w:t>
      </w:r>
      <w:r>
        <w:t>))</w:t>
      </w:r>
    </w:p>
    <w:p>
      <w:pPr>
        <w:spacing w:before="0" w:after="0" w:line="408" w:lineRule="exact"/>
        <w:ind w:left="0" w:right="0" w:firstLine="0"/>
        <w:jc w:val="left"/>
        <w:tabs>
          <w:tab w:val="right" w:leader="none" w:pos="9936"/>
        </w:tabs>
      </w:pPr>
      <w:r>
        <w:tab/>
      </w:r>
      <w:r>
        <w:rPr>
          <w:u w:val="single"/>
        </w:rPr>
        <w:t xml:space="preserve">$123,099,000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$545,560,000</w:t>
      </w:r>
      <w:r>
        <w:t>))</w:t>
      </w:r>
    </w:p>
    <w:p>
      <w:pPr>
        <w:spacing w:before="0" w:after="0" w:line="408" w:lineRule="exact"/>
        <w:ind w:left="0" w:right="0" w:firstLine="0"/>
        <w:jc w:val="left"/>
        <w:tabs>
          <w:tab w:val="right" w:leader="none" w:pos="9936"/>
        </w:tabs>
      </w:pPr>
      <w:r>
        <w:tab/>
      </w:r>
      <w:r>
        <w:rPr>
          <w:u w:val="single"/>
        </w:rPr>
        <w:t xml:space="preserve">$261,466,000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$13,735,000</w:t>
      </w:r>
      <w:r>
        <w:t>))</w:t>
      </w:r>
    </w:p>
    <w:p>
      <w:pPr>
        <w:spacing w:before="0" w:after="0" w:line="408" w:lineRule="exact"/>
        <w:ind w:left="0" w:right="0" w:firstLine="0"/>
        <w:jc w:val="left"/>
        <w:tabs>
          <w:tab w:val="right" w:leader="none" w:pos="9936"/>
        </w:tabs>
      </w:pPr>
      <w:r>
        <w:tab/>
      </w:r>
      <w:r>
        <w:rPr>
          <w:u w:val="single"/>
        </w:rPr>
        <w:t xml:space="preserve">$13,734,000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$224,342,000</w:t>
      </w:r>
      <w:r>
        <w:t>))</w:t>
      </w:r>
    </w:p>
    <w:p>
      <w:pPr>
        <w:spacing w:before="0" w:after="0" w:line="408" w:lineRule="exact"/>
        <w:ind w:left="0" w:right="0" w:firstLine="0"/>
        <w:jc w:val="left"/>
        <w:tabs>
          <w:tab w:val="right" w:leader="none" w:pos="9936"/>
        </w:tabs>
      </w:pPr>
      <w:r>
        <w:tab/>
      </w:r>
      <w:r>
        <w:rPr>
          <w:u w:val="single"/>
        </w:rPr>
        <w:t xml:space="preserve">$112,845,000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$2,143,000</w:t>
      </w:r>
      <w:r>
        <w:t>))</w:t>
      </w:r>
    </w:p>
    <w:p>
      <w:pPr>
        <w:spacing w:before="0" w:after="0" w:line="408" w:lineRule="exact"/>
        <w:ind w:left="0" w:right="0" w:firstLine="0"/>
        <w:jc w:val="left"/>
        <w:tabs>
          <w:tab w:val="right" w:leader="none" w:pos="9936"/>
        </w:tabs>
      </w:pPr>
      <w:r>
        <w:tab/>
      </w:r>
      <w:r>
        <w:rPr>
          <w:u w:val="single"/>
        </w:rPr>
        <w:t xml:space="preserve">$812,000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$5,676,000</w:t>
      </w:r>
      <w:r>
        <w:t>))</w:t>
      </w:r>
    </w:p>
    <w:p>
      <w:pPr>
        <w:spacing w:before="0" w:after="0" w:line="408" w:lineRule="exact"/>
        <w:ind w:left="0" w:right="0" w:firstLine="0"/>
        <w:jc w:val="left"/>
        <w:tabs>
          <w:tab w:val="right" w:leader="none" w:pos="9936"/>
        </w:tabs>
      </w:pPr>
      <w:r>
        <w:tab/>
      </w:r>
      <w:r>
        <w:rPr>
          <w:u w:val="single"/>
        </w:rPr>
        <w:t xml:space="preserve">$3,578,000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$391,000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$12,830,000</w:t>
      </w:r>
      <w:r>
        <w:t>))</w:t>
      </w:r>
    </w:p>
    <w:p>
      <w:pPr>
        <w:spacing w:before="0" w:after="0" w:line="408" w:lineRule="exact"/>
        <w:ind w:left="0" w:right="0" w:firstLine="0"/>
        <w:jc w:val="left"/>
        <w:tabs>
          <w:tab w:val="right" w:leader="none" w:pos="9936"/>
        </w:tabs>
      </w:pPr>
      <w:r>
        <w:tab/>
      </w:r>
      <w:r>
        <w:rPr>
          <w:u w:val="single"/>
        </w:rPr>
        <w:t xml:space="preserve">$9,216,000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$94,888,000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Federal Appropriation</w:t>
      </w:r>
      <w:r>
        <w:tab/>
      </w:r>
      <w:r>
        <w:rPr>
          <w:u w:val="single"/>
        </w:rPr>
        <w:t xml:space="preserve">$45,112,000</w:t>
      </w:r>
    </w:p>
    <w:p>
      <w:pPr>
        <w:tabs>
          <w:tab w:val="right" w:leader="dot" w:pos="9936"/>
        </w:tabs>
        <w:ind w:left="0" w:right="0" w:firstLine="1440"/>
      </w:pPr>
      <w:r>
        <w:rPr/>
        <w:t xml:space="preserve">TOTAL APPROPRIATION</w:t>
      </w:r>
      <w:r>
        <w:tab/>
      </w:r>
      <w:r>
        <w:t>((</w:t>
      </w:r>
      <w:r>
        <w:rPr>
          <w:strike/>
        </w:rPr>
        <w:t xml:space="preserve">$992,723,000</w:t>
      </w:r>
      <w:r>
        <w:t>))</w:t>
      </w:r>
    </w:p>
    <w:p>
      <w:pPr>
        <w:tabs>
          <w:tab w:val="right" w:leader="none" w:pos="9936"/>
        </w:tabs>
        <w:ind w:left="0" w:right="0" w:firstLine="1440"/>
      </w:pPr>
      <w:r>
        <w:tab/>
      </w:r>
      <w:r>
        <w:rPr>
          <w:u w:val="single"/>
        </w:rPr>
        <w:t xml:space="preserve">$743,470,000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March </w:t>
      </w:r>
      <w:r>
        <w:t>((</w:t>
      </w:r>
      <w:r>
        <w:rPr>
          <w:strike/>
        </w:rPr>
        <w:t xml:space="preserve">9, 2022</w:t>
      </w:r>
      <w:r>
        <w:t>))</w:t>
      </w:r>
      <w:r>
        <w:rPr/>
        <w:t xml:space="preserve"> </w:t>
      </w:r>
      <w:r>
        <w:rPr>
          <w:u w:val="single"/>
        </w:rPr>
        <w:t xml:space="preserve">26, 2023</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chapter 333, Laws of 2021</w:t>
      </w:r>
      <w:r>
        <w:t>))</w:t>
      </w:r>
      <w:r>
        <w:rPr/>
        <w:t xml:space="preserve"> </w:t>
      </w:r>
      <w:r>
        <w:rPr>
          <w:u w:val="single"/>
        </w:rPr>
        <w:t xml:space="preserve">601 of this act, chapter . . ., Laws of 2023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(10)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$8,531,000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333, Laws of 2021.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(9) $1,700,000 of the motor vehicle account</w:t>
      </w:r>
      <w:r>
        <w:rPr>
          <w:rFonts w:ascii="Times New Roman" w:hAnsi="Times New Roman"/>
        </w:rPr>
        <w:t xml:space="preserve">—</w:t>
      </w:r>
      <w:r>
        <w:rPr/>
        <w:t xml:space="preserve">state appropriation is provided solely for the SR 109/88 Corner Roadway project (G2000106).</w:t>
      </w:r>
    </w:p>
    <w:p>
      <w:pPr>
        <w:spacing w:before="0" w:after="0" w:line="408" w:lineRule="exact"/>
        <w:ind w:left="0" w:right="0" w:firstLine="576"/>
        <w:jc w:val="left"/>
      </w:pPr>
      <w:r>
        <w:rPr>
          <w:u w:val="single"/>
        </w:rPr>
        <w:t xml:space="preserve">(10) $94,888,000 of the move ahead WA account</w:t>
      </w:r>
      <w:r>
        <w:rPr>
          <w:rFonts w:ascii="Times New Roman" w:hAnsi="Times New Roman"/>
          <w:u w:val="single"/>
        </w:rPr>
        <w:t xml:space="preserve">—</w:t>
      </w:r>
      <w:r>
        <w:rPr>
          <w:u w:val="single"/>
        </w:rPr>
        <w:t xml:space="preserve">state appropriation and $45,112,000 of the move ahead WA account</w:t>
      </w:r>
      <w:r>
        <w:rPr>
          <w:rFonts w:ascii="Times New Roman" w:hAnsi="Times New Roman"/>
          <w:u w:val="single"/>
        </w:rPr>
        <w:t xml:space="preserve">—</w:t>
      </w:r>
      <w:r>
        <w:rPr>
          <w:u w:val="single"/>
        </w:rPr>
        <w:t xml:space="preserve">federal appropriation is provided solely for highway preservation (L4000057). The department must use funding provided in this subsection, along with other funds at its discretion, for the following preservation projects:</w:t>
      </w:r>
    </w:p>
    <w:p>
      <w:pPr>
        <w:spacing w:before="0" w:after="0" w:line="408" w:lineRule="exact"/>
        <w:ind w:left="0" w:right="0" w:firstLine="576"/>
        <w:jc w:val="left"/>
      </w:pPr>
      <w:r>
        <w:rPr>
          <w:u w:val="single"/>
        </w:rPr>
        <w:t xml:space="preserve">(a) I-5/SB Denny Way-Lakeview Viaduct;</w:t>
      </w:r>
    </w:p>
    <w:p>
      <w:pPr>
        <w:spacing w:before="0" w:after="0" w:line="408" w:lineRule="exact"/>
        <w:ind w:left="0" w:right="0" w:firstLine="576"/>
        <w:jc w:val="left"/>
      </w:pPr>
      <w:r>
        <w:rPr>
          <w:u w:val="single"/>
        </w:rPr>
        <w:t xml:space="preserve">(b) I-5/SB&amp;NB Concrete and Joint Replacement;</w:t>
      </w:r>
    </w:p>
    <w:p>
      <w:pPr>
        <w:spacing w:before="0" w:after="0" w:line="408" w:lineRule="exact"/>
        <w:ind w:left="0" w:right="0" w:firstLine="576"/>
        <w:jc w:val="left"/>
      </w:pPr>
      <w:r>
        <w:rPr>
          <w:u w:val="single"/>
        </w:rPr>
        <w:t xml:space="preserve">(c) SR 529/NB Snohomish River – Bridge Rehabilitation and Painting;</w:t>
      </w:r>
    </w:p>
    <w:p>
      <w:pPr>
        <w:spacing w:before="0" w:after="0" w:line="408" w:lineRule="exact"/>
        <w:ind w:left="0" w:right="0" w:firstLine="576"/>
        <w:jc w:val="left"/>
      </w:pPr>
      <w:r>
        <w:rPr>
          <w:u w:val="single"/>
        </w:rPr>
        <w:t xml:space="preserve">(d) I-5/SB Snohomish River Bridge Painting.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$9,618,000</w:t>
      </w:r>
      <w:r>
        <w:t>))</w:t>
      </w:r>
    </w:p>
    <w:p>
      <w:pPr>
        <w:spacing w:before="0" w:after="0" w:line="408" w:lineRule="exact"/>
        <w:ind w:left="0" w:right="0" w:firstLine="0"/>
        <w:jc w:val="left"/>
        <w:tabs>
          <w:tab w:val="right" w:leader="none" w:pos="9936"/>
        </w:tabs>
      </w:pPr>
      <w:r>
        <w:tab/>
      </w:r>
      <w:r>
        <w:rPr>
          <w:u w:val="single"/>
        </w:rPr>
        <w:t xml:space="preserve">$10,084,000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t>((</w:t>
      </w:r>
      <w:r>
        <w:rPr>
          <w:strike/>
        </w:rPr>
        <w:t xml:space="preserve">$22,233,000</w:t>
      </w:r>
      <w:r>
        <w:t>))</w:t>
      </w:r>
    </w:p>
    <w:p>
      <w:pPr>
        <w:tabs>
          <w:tab w:val="right" w:leader="none" w:pos="9936"/>
        </w:tabs>
        <w:ind w:left="0" w:right="0" w:firstLine="1440"/>
      </w:pPr>
      <w:r>
        <w:tab/>
      </w:r>
      <w:r>
        <w:rPr>
          <w:u w:val="single"/>
        </w:rPr>
        <w:t xml:space="preserve">$22,699,000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$1,001,000 of the motor vehicle account</w:t>
      </w:r>
      <w:r>
        <w:rPr>
          <w:rFonts w:ascii="Times New Roman" w:hAnsi="Times New Roman"/>
        </w:rPr>
        <w:t xml:space="preserve">—</w:t>
      </w:r>
      <w:r>
        <w:rPr/>
        <w:t xml:space="preserve">state appropriation and $2,060,000 of the motor vehicle account</w:t>
      </w:r>
      <w:r>
        <w:rPr>
          <w:rFonts w:ascii="Times New Roman" w:hAnsi="Times New Roman"/>
        </w:rPr>
        <w:t xml:space="preserve">—</w:t>
      </w:r>
      <w:r>
        <w:rPr/>
        <w:t xml:space="preserve">federal appropriation are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$167,533,000</w:t>
      </w:r>
      <w:r>
        <w:t>))</w:t>
      </w:r>
    </w:p>
    <w:p>
      <w:pPr>
        <w:spacing w:before="0" w:after="0" w:line="408" w:lineRule="exact"/>
        <w:ind w:left="0" w:right="0" w:firstLine="0"/>
        <w:jc w:val="left"/>
        <w:tabs>
          <w:tab w:val="right" w:leader="none" w:pos="9936"/>
        </w:tabs>
      </w:pPr>
      <w:r>
        <w:tab/>
      </w:r>
      <w:r>
        <w:rPr>
          <w:u w:val="single"/>
        </w:rPr>
        <w:t xml:space="preserve">$139,563,000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$180,571,000</w:t>
      </w:r>
      <w:r>
        <w:t>))</w:t>
      </w:r>
    </w:p>
    <w:p>
      <w:pPr>
        <w:spacing w:before="0" w:after="0" w:line="408" w:lineRule="exact"/>
        <w:ind w:left="0" w:right="0" w:firstLine="0"/>
        <w:jc w:val="left"/>
        <w:tabs>
          <w:tab w:val="right" w:leader="none" w:pos="9936"/>
        </w:tabs>
      </w:pPr>
      <w:r>
        <w:tab/>
      </w:r>
      <w:r>
        <w:rPr>
          <w:u w:val="single"/>
        </w:rPr>
        <w:t xml:space="preserve">$154,759,000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$1,844,000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$9,432,000</w:t>
      </w:r>
      <w:r>
        <w:t>))</w:t>
      </w:r>
    </w:p>
    <w:p>
      <w:pPr>
        <w:spacing w:before="0" w:after="0" w:line="408" w:lineRule="exact"/>
        <w:ind w:left="0" w:right="0" w:firstLine="0"/>
        <w:jc w:val="left"/>
        <w:tabs>
          <w:tab w:val="right" w:leader="none" w:pos="9936"/>
        </w:tabs>
      </w:pPr>
      <w:r>
        <w:tab/>
      </w:r>
      <w:r>
        <w:rPr>
          <w:u w:val="single"/>
        </w:rPr>
        <w:t xml:space="preserve">$3,759,000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$99,141,000</w:t>
      </w:r>
      <w:r>
        <w:t>))</w:t>
      </w:r>
    </w:p>
    <w:p>
      <w:pPr>
        <w:spacing w:before="0" w:after="0" w:line="408" w:lineRule="exact"/>
        <w:ind w:left="0" w:right="0" w:firstLine="0"/>
        <w:jc w:val="left"/>
        <w:tabs>
          <w:tab w:val="right" w:leader="none" w:pos="9936"/>
        </w:tabs>
      </w:pPr>
      <w:r>
        <w:tab/>
      </w:r>
      <w:r>
        <w:rPr>
          <w:u w:val="single"/>
        </w:rPr>
        <w:t xml:space="preserve">$97,904,000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$45,668,000</w:t>
      </w:r>
      <w:r>
        <w:t>))</w:t>
      </w:r>
    </w:p>
    <w:p>
      <w:pPr>
        <w:spacing w:before="0" w:after="0" w:line="408" w:lineRule="exact"/>
        <w:ind w:left="0" w:right="0" w:firstLine="0"/>
        <w:jc w:val="left"/>
        <w:tabs>
          <w:tab w:val="right" w:leader="none" w:pos="9936"/>
        </w:tabs>
      </w:pPr>
      <w:r>
        <w:tab/>
      </w:r>
      <w:r>
        <w:rPr>
          <w:u w:val="single"/>
        </w:rPr>
        <w:t xml:space="preserve">$5,769,000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$987,000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$2,804,000</w:t>
      </w:r>
    </w:p>
    <w:p>
      <w:pPr>
        <w:tabs>
          <w:tab w:val="right" w:leader="dot" w:pos="9936"/>
        </w:tabs>
        <w:ind w:left="0" w:right="0" w:firstLine="1440"/>
      </w:pPr>
      <w:r>
        <w:rPr/>
        <w:t xml:space="preserve">TOTAL APPROPRIATION</w:t>
      </w:r>
      <w:r>
        <w:tab/>
      </w:r>
      <w:r>
        <w:t>((</w:t>
      </w:r>
      <w:r>
        <w:rPr>
          <w:strike/>
        </w:rPr>
        <w:t xml:space="preserve">$505,514,000</w:t>
      </w:r>
      <w:r>
        <w:t>))</w:t>
      </w:r>
    </w:p>
    <w:p>
      <w:pPr>
        <w:tabs>
          <w:tab w:val="right" w:leader="none" w:pos="9936"/>
        </w:tabs>
        <w:ind w:left="0" w:right="0" w:firstLine="1440"/>
      </w:pPr>
      <w:r>
        <w:tab/>
      </w:r>
      <w:r>
        <w:rPr>
          <w:u w:val="single"/>
        </w:rPr>
        <w:t xml:space="preserve">$407,389,000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$12,232,000</w:t>
      </w:r>
      <w:r>
        <w:t>))</w:t>
      </w:r>
      <w:r>
        <w:rPr/>
        <w:t xml:space="preserve"> </w:t>
      </w:r>
      <w:r>
        <w:rPr>
          <w:u w:val="single"/>
        </w:rPr>
        <w:t xml:space="preserve">$19,940,000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$2,385,000</w:t>
      </w:r>
      <w:r>
        <w:t>))</w:t>
      </w:r>
      <w:r>
        <w:rPr/>
        <w:t xml:space="preserve"> </w:t>
      </w:r>
      <w:r>
        <w:rPr>
          <w:u w:val="single"/>
        </w:rPr>
        <w:t xml:space="preserve">$2,384,000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$28,134,000</w:t>
      </w:r>
      <w:r>
        <w:t>))</w:t>
      </w:r>
      <w:r>
        <w:rPr/>
        <w:t xml:space="preserve"> </w:t>
      </w:r>
      <w:r>
        <w:rPr>
          <w:u w:val="single"/>
        </w:rPr>
        <w:t xml:space="preserve">$3,656,000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$45,668,000</w:t>
      </w:r>
      <w:r>
        <w:t>))</w:t>
      </w:r>
      <w:r>
        <w:rPr/>
        <w:t xml:space="preserve"> </w:t>
      </w:r>
      <w:r>
        <w:rPr>
          <w:u w:val="single"/>
        </w:rPr>
        <w:t xml:space="preserve">$5,769,000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If the department elects not to execute a new modification to an existing option contract for one or more additional 144-auto ferries under RCW 47.60.810(4), the department shall proceed with development of a new design-build request for proposals in accordance with RCW 47.60.810, 47.60.812, 47.60.814, 47.60.815, 47.60.816, 47.60.818, 47.60.820, 47.60.822, 47.60.824, and 47.60.8241. Of the amounts provided in this section, $200,000 is provided solely for hiring an independent owner's representative to perform quality oversight, manage the change order process, and ensure contract compliance.</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w:t>
      </w:r>
      <w:r>
        <w:t>((</w:t>
      </w:r>
      <w:r>
        <w:rPr>
          <w:strike/>
        </w:rPr>
        <w:t xml:space="preserve">$45,468,000</w:t>
      </w:r>
      <w:r>
        <w:t>))</w:t>
      </w:r>
      <w:r>
        <w:rPr/>
        <w:t xml:space="preserve"> </w:t>
      </w:r>
      <w:r>
        <w:rPr>
          <w:u w:val="single"/>
        </w:rPr>
        <w:t xml:space="preserve">$5,769,000</w:t>
      </w:r>
      <w:r>
        <w:rPr/>
        <w:t xml:space="preserve"> in proceeds from the sale of bonds authorized in RCW 47.10.873.</w:t>
      </w:r>
    </w:p>
    <w:p>
      <w:pPr>
        <w:spacing w:before="0" w:after="0" w:line="408" w:lineRule="exact"/>
        <w:ind w:left="0" w:right="0" w:firstLine="576"/>
        <w:jc w:val="left"/>
      </w:pPr>
      <w:r>
        <w:rPr/>
        <w:t xml:space="preserve">(8) </w:t>
      </w:r>
      <w:r>
        <w:t>((</w:t>
      </w:r>
      <w:r>
        <w:rPr>
          <w:strike/>
        </w:rPr>
        <w:t xml:space="preserve">$4,200,000</w:t>
      </w:r>
      <w:r>
        <w:t>))</w:t>
      </w:r>
      <w:r>
        <w:rPr/>
        <w:t xml:space="preserve"> </w:t>
      </w:r>
      <w:r>
        <w:rPr>
          <w:u w:val="single"/>
        </w:rPr>
        <w:t xml:space="preserve">$2,838,000</w:t>
      </w:r>
      <w:r>
        <w:rPr/>
        <w:t xml:space="preserve"> of the connecting Washington account</w:t>
      </w:r>
      <w:r>
        <w:rPr>
          <w:rFonts w:ascii="Times New Roman" w:hAnsi="Times New Roman"/>
        </w:rPr>
        <w:t xml:space="preserve">—</w:t>
      </w:r>
      <w:r>
        <w:rPr/>
        <w:t xml:space="preserve">state appropriation is provided solely for ferry vessel and terminal preservation (L2000110). The funds provided in this subsection must be used for unplanned preservation needs before shifting funding from other preservation projects.</w:t>
      </w:r>
    </w:p>
    <w:p>
      <w:pPr>
        <w:spacing w:before="0" w:after="0" w:line="408" w:lineRule="exact"/>
        <w:ind w:left="0" w:right="0" w:firstLine="576"/>
        <w:jc w:val="left"/>
      </w:pPr>
      <w:r>
        <w:rPr>
          <w:u w:val="single"/>
        </w:rPr>
        <w:t xml:space="preserve">(9) $2,804,000 of the move ahead Washington account</w:t>
      </w:r>
      <w:r>
        <w:rPr>
          <w:rFonts w:ascii="Times New Roman" w:hAnsi="Times New Roman"/>
          <w:u w:val="single"/>
        </w:rPr>
        <w:t xml:space="preserve">—</w:t>
      </w:r>
      <w:r>
        <w:rPr>
          <w:u w:val="single"/>
        </w:rPr>
        <w:t xml:space="preserve">state appropriation is provided solely for the preservation of the MV Tillikum (9444413B).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$6,218,000</w:t>
      </w:r>
      <w:r>
        <w:t>))</w:t>
      </w:r>
    </w:p>
    <w:p>
      <w:pPr>
        <w:spacing w:before="0" w:after="0" w:line="408" w:lineRule="exact"/>
        <w:ind w:left="0" w:right="0" w:firstLine="0"/>
        <w:jc w:val="left"/>
        <w:tabs>
          <w:tab w:val="right" w:leader="none" w:pos="9936"/>
        </w:tabs>
      </w:pPr>
      <w:r>
        <w:tab/>
      </w:r>
      <w:r>
        <w:rPr>
          <w:u w:val="single"/>
        </w:rPr>
        <w:t xml:space="preserve">$6,219,000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$118,320,000</w:t>
      </w:r>
      <w:r>
        <w:t>))</w:t>
      </w:r>
    </w:p>
    <w:p>
      <w:pPr>
        <w:spacing w:before="0" w:after="0" w:line="408" w:lineRule="exact"/>
        <w:ind w:left="0" w:right="0" w:firstLine="0"/>
        <w:jc w:val="left"/>
        <w:tabs>
          <w:tab w:val="right" w:leader="none" w:pos="9936"/>
        </w:tabs>
      </w:pPr>
      <w:r>
        <w:tab/>
      </w:r>
      <w:r>
        <w:rPr>
          <w:u w:val="single"/>
        </w:rPr>
        <w:t xml:space="preserve">$61,681,000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$6,567,000</w:t>
      </w:r>
      <w:r>
        <w:t>))</w:t>
      </w:r>
    </w:p>
    <w:p>
      <w:pPr>
        <w:spacing w:before="0" w:after="0" w:line="408" w:lineRule="exact"/>
        <w:ind w:left="0" w:right="0" w:firstLine="0"/>
        <w:jc w:val="left"/>
        <w:tabs>
          <w:tab w:val="right" w:leader="none" w:pos="9936"/>
        </w:tabs>
      </w:pPr>
      <w:r>
        <w:tab/>
      </w:r>
      <w:r>
        <w:rPr>
          <w:u w:val="single"/>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$1,810,000</w:t>
      </w:r>
    </w:p>
    <w:p>
      <w:pPr>
        <w:tabs>
          <w:tab w:val="right" w:leader="dot" w:pos="9936"/>
        </w:tabs>
        <w:ind w:left="0" w:right="0" w:firstLine="1440"/>
      </w:pPr>
      <w:r>
        <w:rPr/>
        <w:t xml:space="preserve">TOTAL APPROPRIATION</w:t>
      </w:r>
      <w:r>
        <w:tab/>
      </w:r>
      <w:r>
        <w:t>((</w:t>
      </w:r>
      <w:r>
        <w:rPr>
          <w:strike/>
        </w:rPr>
        <w:t xml:space="preserve">$134,036,000</w:t>
      </w:r>
      <w:r>
        <w:t>))</w:t>
      </w:r>
    </w:p>
    <w:p>
      <w:pPr>
        <w:tabs>
          <w:tab w:val="right" w:leader="none" w:pos="9936"/>
        </w:tabs>
        <w:ind w:left="0" w:right="0" w:firstLine="1440"/>
      </w:pPr>
      <w:r>
        <w:tab/>
      </w:r>
      <w:r>
        <w:rPr>
          <w:u w:val="single"/>
        </w:rPr>
        <w:t xml:space="preserve">$78,716,000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w:t>
      </w:r>
      <w:r>
        <w:t>((</w:t>
      </w:r>
      <w:r>
        <w:rPr>
          <w:strike/>
        </w:rPr>
        <w:t xml:space="preserve">2021-2</w:t>
      </w:r>
      <w:r>
        <w:t>))</w:t>
      </w:r>
      <w:r>
        <w:rPr/>
        <w:t xml:space="preserve"> </w:t>
      </w:r>
      <w:r>
        <w:rPr>
          <w:u w:val="single"/>
        </w:rPr>
        <w:t xml:space="preserve">2023-2</w:t>
      </w:r>
      <w:r>
        <w:rPr/>
        <w:t xml:space="preserve">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$7,041,000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$1,008,000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$32,996,000 of the multimodal transportation account</w:t>
      </w:r>
      <w:r>
        <w:rPr>
          <w:rFonts w:ascii="Times New Roman" w:hAnsi="Times New Roman"/>
        </w:rPr>
        <w:t xml:space="preserve">—</w:t>
      </w:r>
      <w:r>
        <w:rPr/>
        <w:t xml:space="preserve">state appropriation is provided solely for Passenger Rail Equipment Replacement (project 700010C). The appropriation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t xml:space="preserve">(9) $500,000 of the multimodal transportation account</w:t>
      </w:r>
      <w:r>
        <w:rPr>
          <w:rFonts w:ascii="Times New Roman" w:hAnsi="Times New Roman"/>
        </w:rPr>
        <w:t xml:space="preserve">—</w:t>
      </w:r>
      <w:r>
        <w:rPr/>
        <w:t xml:space="preserve">state appropriation is provided solely for the Chelatchie Prairie railroad for track improvement activities on the northern part of the railroad (L1000311).</w:t>
      </w:r>
    </w:p>
    <w:p>
      <w:pPr>
        <w:spacing w:before="0" w:after="0" w:line="408" w:lineRule="exact"/>
        <w:ind w:left="0" w:right="0" w:firstLine="576"/>
        <w:jc w:val="left"/>
      </w:pPr>
      <w:r>
        <w:rPr>
          <w:u w:val="single"/>
        </w:rPr>
        <w:t xml:space="preserve">(10) The entire move ahead WA flexible account</w:t>
      </w:r>
      <w:r>
        <w:rPr>
          <w:rFonts w:ascii="Times New Roman" w:hAnsi="Times New Roman"/>
          <w:u w:val="single"/>
        </w:rPr>
        <w:t xml:space="preserve">—</w:t>
      </w:r>
      <w:r>
        <w:rPr>
          <w:u w:val="single"/>
        </w:rPr>
        <w:t xml:space="preserve">state appropriation in this section is provided solely for the rail projects and activities as listed in LEAP Transportation Document 2022 NL-1 as developed March 9, 2022.</w:t>
      </w:r>
    </w:p>
    <w:p>
      <w:pPr>
        <w:spacing w:before="0" w:after="0" w:line="408" w:lineRule="exact"/>
        <w:ind w:left="0" w:right="0" w:firstLine="576"/>
        <w:jc w:val="left"/>
      </w:pPr>
      <w:r>
        <w:rPr>
          <w:u w:val="single"/>
        </w:rPr>
        <w:t xml:space="preserve">(11) $50,000,000 of the carbon emissions reduction account</w:t>
      </w:r>
      <w:r>
        <w:rPr>
          <w:rFonts w:ascii="Times New Roman" w:hAnsi="Times New Roman"/>
          <w:u w:val="single"/>
        </w:rPr>
        <w:t xml:space="preserve">—</w:t>
      </w:r>
      <w:r>
        <w:rPr>
          <w:u w:val="single"/>
        </w:rPr>
        <w:t xml:space="preserve">state appropriation is provided solely for state match contributions to support the department's application for pending federal grant opportunities for a new ultra high-speed ground transportation corridor. These funds are to remain in unallotted status and are available only upon award of federal funds. The department must provide draft applications for federal grant opportunities to the transportation committees of the legislature for review and comment prior to submission.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$25,101,000</w:t>
      </w:r>
      <w:r>
        <w:t>))</w:t>
      </w:r>
    </w:p>
    <w:p>
      <w:pPr>
        <w:spacing w:before="0" w:after="0" w:line="408" w:lineRule="exact"/>
        <w:ind w:left="0" w:right="0" w:firstLine="0"/>
        <w:jc w:val="left"/>
        <w:tabs>
          <w:tab w:val="right" w:leader="none" w:pos="9936"/>
        </w:tabs>
      </w:pPr>
      <w:r>
        <w:tab/>
      </w:r>
      <w:r>
        <w:rPr>
          <w:u w:val="single"/>
        </w:rPr>
        <w:t xml:space="preserve">$21,631,000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$79,306,000</w:t>
      </w:r>
      <w:r>
        <w:t>))</w:t>
      </w:r>
    </w:p>
    <w:p>
      <w:pPr>
        <w:spacing w:before="0" w:after="0" w:line="408" w:lineRule="exact"/>
        <w:ind w:left="0" w:right="0" w:firstLine="0"/>
        <w:jc w:val="left"/>
        <w:tabs>
          <w:tab w:val="right" w:leader="none" w:pos="9936"/>
        </w:tabs>
      </w:pPr>
      <w:r>
        <w:tab/>
      </w:r>
      <w:r>
        <w:rPr>
          <w:u w:val="single"/>
        </w:rPr>
        <w:t xml:space="preserve">$44,945,000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$178,464,000</w:t>
      </w:r>
      <w:r>
        <w:t>))</w:t>
      </w:r>
    </w:p>
    <w:p>
      <w:pPr>
        <w:spacing w:before="0" w:after="0" w:line="408" w:lineRule="exact"/>
        <w:ind w:left="0" w:right="0" w:firstLine="0"/>
        <w:jc w:val="left"/>
        <w:tabs>
          <w:tab w:val="right" w:leader="none" w:pos="9936"/>
        </w:tabs>
      </w:pPr>
      <w:r>
        <w:tab/>
      </w:r>
      <w:r>
        <w:rPr>
          <w:u w:val="single"/>
        </w:rPr>
        <w:t xml:space="preserve">$134,363,000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$96,975,000</w:t>
      </w:r>
      <w:r>
        <w:t>))</w:t>
      </w:r>
    </w:p>
    <w:p>
      <w:pPr>
        <w:spacing w:before="0" w:after="0" w:line="408" w:lineRule="exact"/>
        <w:ind w:left="0" w:right="0" w:firstLine="0"/>
        <w:jc w:val="left"/>
        <w:tabs>
          <w:tab w:val="right" w:leader="none" w:pos="9936"/>
        </w:tabs>
      </w:pPr>
      <w:r>
        <w:tab/>
      </w:r>
      <w:r>
        <w:rPr>
          <w:u w:val="single"/>
        </w:rPr>
        <w:t xml:space="preserve">$62,362,000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$4,000,000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$12,182,000</w:t>
      </w:r>
    </w:p>
    <w:p>
      <w:pPr>
        <w:spacing w:before="0" w:after="0" w:line="408" w:lineRule="exact"/>
        <w:ind w:left="0" w:right="0" w:firstLine="0"/>
        <w:jc w:val="left"/>
        <w:tabs>
          <w:tab w:val="right" w:leader="dot" w:pos="9936"/>
        </w:tabs>
      </w:pPr>
      <w:pPr>
        <w:tabs>
          <w:tab w:val="right" w:leader="dot" w:pos="9360"/>
        </w:tabs>
      </w:pPr>
      <w:r>
        <w:rPr>
          <w:u w:val="single"/>
        </w:rPr>
        <w:t xml:space="preserve">Freight Mobility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$5,875,000</w:t>
      </w:r>
    </w:p>
    <w:p>
      <w:pPr>
        <w:spacing w:before="0" w:after="0" w:line="408" w:lineRule="exact"/>
        <w:ind w:left="0" w:right="0" w:firstLine="0"/>
        <w:jc w:val="left"/>
        <w:tabs>
          <w:tab w:val="right" w:leader="dot" w:pos="9936"/>
        </w:tabs>
      </w:pPr>
      <w:pPr>
        <w:tabs>
          <w:tab w:val="right" w:leader="dot" w:pos="9360"/>
        </w:tabs>
      </w:pPr>
      <w:r>
        <w:rPr>
          <w:u w:val="single"/>
        </w:rPr>
        <w:t xml:space="preserve">Freight Mobility Multimodal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$910,000</w:t>
      </w:r>
    </w:p>
    <w:p>
      <w:pPr>
        <w:tabs>
          <w:tab w:val="right" w:leader="dot" w:pos="9936"/>
        </w:tabs>
        <w:ind w:left="0" w:right="0" w:firstLine="1440"/>
      </w:pPr>
      <w:r>
        <w:rPr/>
        <w:t xml:space="preserve">TOTAL APPROPRIATION</w:t>
      </w:r>
      <w:r>
        <w:tab/>
      </w:r>
      <w:r>
        <w:t>((</w:t>
      </w:r>
      <w:r>
        <w:rPr>
          <w:strike/>
        </w:rPr>
        <w:t xml:space="preserve">$392,125,000</w:t>
      </w:r>
      <w:r>
        <w:t>))</w:t>
      </w:r>
    </w:p>
    <w:p>
      <w:pPr>
        <w:tabs>
          <w:tab w:val="right" w:leader="none" w:pos="9936"/>
        </w:tabs>
        <w:ind w:left="0" w:right="0" w:firstLine="1440"/>
      </w:pPr>
      <w:r>
        <w:tab/>
      </w:r>
      <w:r>
        <w:rPr>
          <w:u w:val="single"/>
        </w:rPr>
        <w:t xml:space="preserve">$301,047,000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(a)(i) </w:t>
      </w:r>
      <w:r>
        <w:t>((</w:t>
      </w:r>
      <w:r>
        <w:rPr>
          <w:strike/>
        </w:rPr>
        <w:t xml:space="preserve">$46,163,000</w:t>
      </w:r>
      <w:r>
        <w:t>))</w:t>
      </w:r>
      <w:r>
        <w:rPr/>
        <w:t xml:space="preserve"> </w:t>
      </w:r>
      <w:r>
        <w:rPr>
          <w:u w:val="single"/>
        </w:rPr>
        <w:t xml:space="preserve">$29,870,000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$5,496,000 of the climate active transportation account</w:t>
      </w:r>
      <w:r>
        <w:rPr>
          <w:rFonts w:ascii="Times New Roman" w:hAnsi="Times New Roman"/>
          <w:u w:val="single"/>
        </w:rPr>
        <w:t xml:space="preserve">—</w:t>
      </w:r>
      <w:r>
        <w:rPr>
          <w:u w:val="single"/>
        </w:rPr>
        <w:t xml:space="preserve">state are</w:t>
      </w:r>
      <w:r>
        <w:rPr/>
        <w:t xml:space="preserve"> provided solely for pedestrian and bicycle safety program projects (L2000188).</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w:t>
      </w:r>
      <w:r>
        <w:t>((</w:t>
      </w:r>
      <w:r>
        <w:rPr>
          <w:strike/>
        </w:rPr>
        <w:t xml:space="preserve">$26,086,000</w:t>
      </w:r>
      <w:r>
        <w:t>))</w:t>
      </w:r>
      <w:r>
        <w:rPr/>
        <w:t xml:space="preserve"> </w:t>
      </w:r>
      <w:r>
        <w:rPr>
          <w:u w:val="single"/>
        </w:rPr>
        <w:t xml:space="preserve">$18,349,000</w:t>
      </w:r>
      <w:r>
        <w:rPr/>
        <w:t xml:space="preserve"> of the motor vehicle account</w:t>
      </w:r>
      <w:r>
        <w:rPr>
          <w:rFonts w:ascii="Times New Roman" w:hAnsi="Times New Roman"/>
        </w:rPr>
        <w:t xml:space="preserve">—</w:t>
      </w:r>
      <w:r>
        <w:rPr/>
        <w:t xml:space="preserve">federal appropriation </w:t>
      </w:r>
      <w:r>
        <w:t>((</w:t>
      </w:r>
      <w:r>
        <w:rPr>
          <w:strike/>
        </w:rPr>
        <w:t xml:space="preserve">and $21,656,000</w:t>
      </w:r>
      <w:r>
        <w:t>))</w:t>
      </w:r>
      <w:r>
        <w:rPr>
          <w:u w:val="single"/>
        </w:rPr>
        <w:t xml:space="preserve">, $16,562,000</w:t>
      </w:r>
      <w:r>
        <w:rPr/>
        <w:t xml:space="preserve"> of the multimodal transportation account</w:t>
      </w:r>
      <w:r>
        <w:rPr>
          <w:rFonts w:ascii="Times New Roman" w:hAnsi="Times New Roman"/>
        </w:rPr>
        <w:t xml:space="preserve">—</w:t>
      </w:r>
      <w:r>
        <w:rPr/>
        <w:t xml:space="preserve">state appropriation</w:t>
      </w:r>
      <w:r>
        <w:rPr>
          <w:u w:val="single"/>
        </w:rPr>
        <w:t xml:space="preserve">, and $6,686,000 of the climate active transportation account</w:t>
      </w:r>
      <w:r>
        <w:rPr>
          <w:rFonts w:ascii="Times New Roman" w:hAnsi="Times New Roman"/>
          <w:u w:val="single"/>
        </w:rPr>
        <w:t xml:space="preserve">—</w:t>
      </w:r>
      <w:r>
        <w:rPr>
          <w:u w:val="single"/>
        </w:rPr>
        <w:t xml:space="preserve">state appropriation</w:t>
      </w:r>
      <w:r>
        <w:rPr/>
        <w:t xml:space="preserve">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$11,987,000</w:t>
      </w:r>
      <w:r>
        <w:t>))</w:t>
      </w:r>
      <w:r>
        <w:rPr/>
        <w:t xml:space="preserve"> </w:t>
      </w:r>
      <w:r>
        <w:rPr>
          <w:u w:val="single"/>
        </w:rPr>
        <w:t xml:space="preserve">$9,537,000</w:t>
      </w:r>
      <w:r>
        <w:rPr/>
        <w:t xml:space="preserve"> of the multimodal transportation account</w:t>
      </w:r>
      <w:r>
        <w:rPr>
          <w:rFonts w:ascii="Times New Roman" w:hAnsi="Times New Roman"/>
        </w:rPr>
        <w:t xml:space="preserve">—</w:t>
      </w:r>
      <w:r>
        <w:rPr/>
        <w:t xml:space="preserve">state appropriation is provided solely for </w:t>
      </w:r>
      <w:r>
        <w:rPr>
          <w:u w:val="single"/>
        </w:rPr>
        <w:t xml:space="preserve">connecting Washington</w:t>
      </w:r>
      <w:r>
        <w:rPr/>
        <w:t xml:space="preserve">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$17,438,000</w:t>
      </w:r>
      <w:r>
        <w:t>))</w:t>
      </w:r>
      <w:r>
        <w:rPr/>
        <w:t xml:space="preserve"> </w:t>
      </w:r>
      <w:r>
        <w:rPr>
          <w:u w:val="single"/>
        </w:rPr>
        <w:t xml:space="preserve">$16,438,000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$35,411,000</w:t>
      </w:r>
      <w:r>
        <w:t>))</w:t>
      </w:r>
      <w:r>
        <w:rPr/>
        <w:t xml:space="preserve"> </w:t>
      </w:r>
      <w:r>
        <w:rPr>
          <w:u w:val="single"/>
        </w:rPr>
        <w:t xml:space="preserve">$10,137,000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t xml:space="preserve">(9) </w:t>
      </w:r>
      <w:r>
        <w:t>((</w:t>
      </w:r>
      <w:r>
        <w:rPr>
          <w:strike/>
        </w:rPr>
        <w:t xml:space="preserve">$400,000</w:t>
      </w:r>
      <w:r>
        <w:t>))</w:t>
      </w:r>
      <w:r>
        <w:rPr/>
        <w:t xml:space="preserve"> </w:t>
      </w:r>
      <w:r>
        <w:rPr>
          <w:u w:val="single"/>
        </w:rPr>
        <w:t xml:space="preserve">$300,000</w:t>
      </w:r>
      <w:r>
        <w:rPr/>
        <w:t xml:space="preserve">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t xml:space="preserve">(10) </w:t>
      </w:r>
      <w:r>
        <w:t>((</w:t>
      </w:r>
      <w:r>
        <w:rPr>
          <w:strike/>
        </w:rPr>
        <w:t xml:space="preserve">$8,524,000</w:t>
      </w:r>
      <w:r>
        <w:t>))</w:t>
      </w:r>
      <w:r>
        <w:rPr/>
        <w:t xml:space="preserve"> </w:t>
      </w:r>
      <w:r>
        <w:rPr>
          <w:u w:val="single"/>
        </w:rPr>
        <w:t xml:space="preserve">$2,900,000</w:t>
      </w:r>
      <w:r>
        <w:rPr/>
        <w:t xml:space="preserve"> of the connecting Washington account</w:t>
      </w:r>
      <w:r>
        <w:rPr>
          <w:rFonts w:ascii="Times New Roman" w:hAnsi="Times New Roman"/>
        </w:rPr>
        <w:t xml:space="preserve">—</w:t>
      </w:r>
      <w:r>
        <w:rPr/>
        <w:t xml:space="preserve">state appropriation is provided solely for the I-5/Mellen Street Connector project.</w:t>
      </w:r>
    </w:p>
    <w:p>
      <w:pPr>
        <w:spacing w:before="0" w:after="0" w:line="408" w:lineRule="exact"/>
        <w:ind w:left="0" w:right="0" w:firstLine="576"/>
        <w:jc w:val="left"/>
      </w:pPr>
      <w:r>
        <w:rPr/>
        <w:t xml:space="preserve">(11) </w:t>
      </w:r>
      <w:r>
        <w:t>((</w:t>
      </w:r>
      <w:r>
        <w:rPr>
          <w:strike/>
        </w:rPr>
        <w:t xml:space="preserve">$500,000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166th/SR 410 Interchange.</w:t>
      </w:r>
    </w:p>
    <w:p>
      <w:pPr>
        <w:spacing w:before="0" w:after="0" w:line="408" w:lineRule="exact"/>
        <w:ind w:left="0" w:right="0" w:firstLine="576"/>
        <w:jc w:val="left"/>
      </w:pPr>
      <w:r>
        <w:rPr/>
        <w:t xml:space="preserve">(12) </w:t>
      </w:r>
      <w:r>
        <w:t>((</w:t>
      </w:r>
      <w:r>
        <w:rPr>
          <w:strike/>
        </w:rPr>
        <w:t xml:space="preserve">$1,063,000</w:t>
      </w:r>
      <w:r>
        <w:t>))</w:t>
      </w:r>
      <w:r>
        <w:rPr/>
        <w:t xml:space="preserve"> </w:t>
      </w:r>
      <w:r>
        <w:rPr>
          <w:u w:val="single"/>
        </w:rPr>
        <w:t xml:space="preserve">$263,000</w:t>
      </w:r>
      <w:r>
        <w:rPr/>
        <w:t xml:space="preserve"> of the motor vehicle account</w:t>
      </w:r>
      <w:r>
        <w:rPr>
          <w:rFonts w:ascii="Times New Roman" w:hAnsi="Times New Roman"/>
        </w:rPr>
        <w:t xml:space="preserve">—</w:t>
      </w:r>
      <w:r>
        <w:rPr/>
        <w:t xml:space="preserve">state appropriation is provided solely for repairs and rehabilitation of the Pierce county ferry landings at Anderson Island and Steilacoom.</w:t>
      </w:r>
    </w:p>
    <w:p>
      <w:pPr>
        <w:spacing w:before="0" w:after="0" w:line="408" w:lineRule="exact"/>
        <w:ind w:left="0" w:right="0" w:firstLine="576"/>
        <w:jc w:val="left"/>
      </w:pPr>
      <w:r>
        <w:rPr/>
        <w:t xml:space="preserve">(13) </w:t>
      </w:r>
      <w:r>
        <w:t>((</w:t>
      </w:r>
      <w:r>
        <w:rPr>
          <w:strike/>
        </w:rPr>
        <w:t xml:space="preserve">$300,000</w:t>
      </w:r>
      <w:r>
        <w:t>))</w:t>
      </w:r>
      <w:r>
        <w:rPr/>
        <w:t xml:space="preserve"> </w:t>
      </w:r>
      <w:r>
        <w:rPr>
          <w:u w:val="single"/>
        </w:rPr>
        <w:t xml:space="preserve">$150,000</w:t>
      </w:r>
      <w:r>
        <w:rPr/>
        <w:t xml:space="preserve"> of the motor vehicle account</w:t>
      </w:r>
      <w:r>
        <w:rPr>
          <w:rFonts w:ascii="Times New Roman" w:hAnsi="Times New Roman"/>
        </w:rPr>
        <w:t xml:space="preserve">—</w:t>
      </w:r>
      <w:r>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0" w:after="0" w:line="408" w:lineRule="exact"/>
        <w:ind w:left="0" w:right="0" w:firstLine="576"/>
        <w:jc w:val="left"/>
      </w:pPr>
      <w:r>
        <w:rPr>
          <w:u w:val="single"/>
        </w:rPr>
        <w:t xml:space="preserve">(14)(a) The entire move ahead WA account</w:t>
      </w:r>
      <w:r>
        <w:rPr>
          <w:rFonts w:ascii="Times New Roman" w:hAnsi="Times New Roman"/>
          <w:u w:val="single"/>
        </w:rPr>
        <w:t xml:space="preserve">—</w:t>
      </w:r>
      <w:r>
        <w:rPr>
          <w:u w:val="single"/>
        </w:rPr>
        <w:t xml:space="preserve">state appropriation and the entire move ahead WA flexible account</w:t>
      </w:r>
      <w:r>
        <w:rPr>
          <w:rFonts w:ascii="Times New Roman" w:hAnsi="Times New Roman"/>
          <w:u w:val="single"/>
        </w:rPr>
        <w:t xml:space="preserve">—</w:t>
      </w:r>
      <w:r>
        <w:rPr>
          <w:u w:val="single"/>
        </w:rPr>
        <w:t xml:space="preserve">state appropriation are provided solely for the move ahead WA local road projects and activities as listed in the LEAP transportation document referenced in subsection (1) of this section.</w:t>
      </w:r>
    </w:p>
    <w:p>
      <w:pPr>
        <w:spacing w:before="0" w:after="0" w:line="408" w:lineRule="exact"/>
        <w:ind w:left="0" w:right="0" w:firstLine="576"/>
        <w:jc w:val="left"/>
      </w:pPr>
      <w:r>
        <w:rPr>
          <w:u w:val="single"/>
        </w:rPr>
        <w:t xml:space="preserve">(b)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The Seattle department of transportation must ensure that funds are maximized by limiting the percentage for TS&amp;L, EIS, and 60 percent design work to 10 percent of the total cost of the project. Of the $25,000,000, $12,500,000 must remain in unallotted status, and may be distributed to the Seattle department of transportation only upon determination by the office of financial management that the Seattle department of transportation's cost estimates have been verified by an independent engineering firm as within industry cost range standards, and the Seattle department of transportation has secured the additional matching funding needed to complete the TS&amp;L, EIS, and 60 percent design work.</w:t>
      </w:r>
    </w:p>
    <w:p>
      <w:pPr>
        <w:spacing w:before="0" w:after="0" w:line="408" w:lineRule="exact"/>
        <w:ind w:left="0" w:right="0" w:firstLine="576"/>
        <w:jc w:val="left"/>
      </w:pPr>
      <w:r>
        <w:rPr>
          <w:u w:val="single"/>
        </w:rPr>
        <w:t xml:space="preserve">(15) $3,000,000 of the move ahead WA flexible account</w:t>
      </w:r>
      <w:r>
        <w:rPr>
          <w:rFonts w:ascii="Times New Roman" w:hAnsi="Times New Roman"/>
          <w:u w:val="single"/>
        </w:rPr>
        <w:t xml:space="preserve">—</w:t>
      </w:r>
      <w:r>
        <w:rPr>
          <w:u w:val="single"/>
        </w:rPr>
        <w:t xml:space="preserve">state appropriation is provided solely for railroad crossing grant awards that match federal funds for city and county projects which eliminate at-grade highway-rail crossings.</w:t>
      </w:r>
    </w:p>
    <w:p>
      <w:pPr>
        <w:spacing w:before="0" w:after="0" w:line="408" w:lineRule="exact"/>
        <w:ind w:left="0" w:right="0" w:firstLine="576"/>
        <w:jc w:val="left"/>
      </w:pPr>
      <w:r>
        <w:rPr>
          <w:u w:val="single"/>
        </w:rPr>
        <w:t xml:space="preserve">(16)(a) The entire climate active transportation account</w:t>
      </w:r>
      <w:r>
        <w:rPr>
          <w:rFonts w:ascii="Times New Roman" w:hAnsi="Times New Roman"/>
          <w:u w:val="single"/>
        </w:rPr>
        <w:t xml:space="preserve">—</w:t>
      </w:r>
      <w:r>
        <w:rPr>
          <w:u w:val="single"/>
        </w:rPr>
        <w:t xml:space="preserve">state appropriation is provided solely for the move ahead WA pedestrian and bike safety projects as listed in the LEAP transportation document referenced in subsection (1) of this section.</w:t>
      </w:r>
    </w:p>
    <w:p>
      <w:pPr>
        <w:spacing w:before="0" w:after="0" w:line="408" w:lineRule="exact"/>
        <w:ind w:left="0" w:right="0" w:firstLine="576"/>
        <w:jc w:val="left"/>
      </w:pPr>
      <w:r>
        <w:rPr>
          <w:u w:val="single"/>
        </w:rPr>
        <w:t xml:space="preserve">(b) It is the intent of the legislature that $50,000,000 will be provided to the Seattle department of transportation to implement Aurora Avenue North Safety Improvements (L4000154). Under this program, the Seattle department of transportation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The Seattle department of transportation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The Seattle department of transportation will ensure that the oversight board is consulted on a bimonthly basis during the prioritization process.</w:t>
      </w:r>
    </w:p>
    <w:p>
      <w:pPr>
        <w:spacing w:before="0" w:after="0" w:line="408" w:lineRule="exact"/>
        <w:ind w:left="0" w:right="0" w:firstLine="576"/>
        <w:jc w:val="left"/>
      </w:pPr>
      <w:r>
        <w:rPr>
          <w:u w:val="single"/>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The Seattle department of transportation must ensure the design and implementation of an accessible sidewalk network to support users with mobility limitations, convenient and accessible transit stops, all ages and 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The Seattle department of transportation must coordinate with the Washington state department of transportation and King county metro in implementing the investments. The Seattle department of transportation must ensure that funds are maximized by limiting the percentage for planning, predesign, design, permitting, and environmental review to 10 percent of the total cost of each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312</w:t>
      </w:r>
      <w:r>
        <w:rPr/>
        <w:t xml:space="preserve"> (uncodified) is amended to read as follows: </w:t>
      </w:r>
    </w:p>
    <w:p>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(1) As part of the department of transportation's 2023-2025 biennial budget request, the department shall provide an overview of capital funds management challenges and recommendations for funds management strategies that would improve the likelihood of increasing performance associated with the following outcomes:</w:t>
      </w:r>
    </w:p>
    <w:p>
      <w:pPr>
        <w:spacing w:before="0" w:after="0" w:line="408" w:lineRule="exact"/>
        <w:ind w:left="0" w:right="0" w:firstLine="576"/>
        <w:jc w:val="left"/>
      </w:pPr>
      <w:r>
        <w:rPr/>
        <w:t xml:space="preserve">(a) Streamlined delivery of the department's capital program and local government capital projects;</w:t>
      </w:r>
    </w:p>
    <w:p>
      <w:pPr>
        <w:spacing w:before="0" w:after="0" w:line="408" w:lineRule="exact"/>
        <w:ind w:left="0" w:right="0" w:firstLine="576"/>
        <w:jc w:val="left"/>
      </w:pPr>
      <w:r>
        <w:rPr/>
        <w:t xml:space="preserve">(b) Increased likelihood that federal funds are committed and used prior to debt backed capital resources;</w:t>
      </w:r>
    </w:p>
    <w:p>
      <w:pPr>
        <w:spacing w:before="0" w:after="0" w:line="408" w:lineRule="exact"/>
        <w:ind w:left="0" w:right="0" w:firstLine="576"/>
        <w:jc w:val="left"/>
      </w:pPr>
      <w:r>
        <w:rPr/>
        <w:t xml:space="preserve">(c) Reduced overall time and cost of administrative efforts of the department and local governments;</w:t>
      </w:r>
    </w:p>
    <w:p>
      <w:pPr>
        <w:spacing w:before="0" w:after="0" w:line="408" w:lineRule="exact"/>
        <w:ind w:left="0" w:right="0" w:firstLine="576"/>
        <w:jc w:val="left"/>
      </w:pPr>
      <w:r>
        <w:rPr/>
        <w:t xml:space="preserve">(d) Ensured federal government contributions regarding its share toward overhead costs;</w:t>
      </w:r>
    </w:p>
    <w:p>
      <w:pPr>
        <w:spacing w:before="0" w:after="0" w:line="408" w:lineRule="exact"/>
        <w:ind w:left="0" w:right="0" w:firstLine="576"/>
        <w:jc w:val="left"/>
      </w:pPr>
      <w:r>
        <w:rPr/>
        <w:t xml:space="preserve">(e) Increased disadvantaged business enterprise program participation and/or funding;</w:t>
      </w:r>
    </w:p>
    <w:p>
      <w:pPr>
        <w:spacing w:before="0" w:after="0" w:line="408" w:lineRule="exact"/>
        <w:ind w:left="0" w:right="0" w:firstLine="576"/>
        <w:jc w:val="left"/>
      </w:pPr>
      <w:r>
        <w:rPr/>
        <w:t xml:space="preserve">(f) Maximized amount of federal redistributed and grant funding received by the state, including how to position the state for providing state matching funds for federal grant opportunities;</w:t>
      </w:r>
    </w:p>
    <w:p>
      <w:pPr>
        <w:spacing w:before="0" w:after="0" w:line="408" w:lineRule="exact"/>
        <w:ind w:left="0" w:right="0" w:firstLine="576"/>
        <w:jc w:val="left"/>
      </w:pPr>
      <w:r>
        <w:rPr/>
        <w:t xml:space="preserve">(g) Increased clarity on how federal funds are administered;</w:t>
      </w:r>
    </w:p>
    <w:p>
      <w:pPr>
        <w:spacing w:before="0" w:after="0" w:line="408" w:lineRule="exact"/>
        <w:ind w:left="0" w:right="0" w:firstLine="576"/>
        <w:jc w:val="left"/>
      </w:pPr>
      <w:r>
        <w:rPr/>
        <w:t xml:space="preserve">(h) Identification of opportunities to leverage current and future toll credits secured by the state; and</w:t>
      </w:r>
    </w:p>
    <w:p>
      <w:pPr>
        <w:spacing w:before="0" w:after="0" w:line="408" w:lineRule="exact"/>
        <w:ind w:left="0" w:right="0" w:firstLine="576"/>
        <w:jc w:val="left"/>
      </w:pPr>
      <w:r>
        <w:rPr/>
        <w:t xml:space="preserve">(i) Minimized risk of audit findings related to federal funds.</w:t>
      </w:r>
    </w:p>
    <w:p>
      <w:pPr>
        <w:spacing w:before="0" w:after="0" w:line="408" w:lineRule="exact"/>
        <w:ind w:left="0" w:right="0" w:firstLine="576"/>
        <w:jc w:val="left"/>
      </w:pPr>
      <w:r>
        <w:rPr/>
        <w:t xml:space="preserve">(2) The department may provide recommendations on the transportation appropriations act structure and project list amendments to most efficiently utilize state and federal capital funds.</w:t>
      </w:r>
    </w:p>
    <w:p>
      <w:pPr>
        <w:spacing w:before="0" w:after="0" w:line="408" w:lineRule="exact"/>
        <w:ind w:left="0" w:right="0" w:firstLine="576"/>
        <w:jc w:val="left"/>
      </w:pPr>
      <w:r>
        <w:rPr/>
        <w:t xml:space="preserve">(3) As part of the department's 2023-2025 biennial budget request, the department shall also report on:</w:t>
      </w:r>
    </w:p>
    <w:p>
      <w:pPr>
        <w:spacing w:before="0" w:after="0" w:line="408" w:lineRule="exact"/>
        <w:ind w:left="0" w:right="0" w:firstLine="576"/>
        <w:jc w:val="left"/>
      </w:pPr>
      <w:r>
        <w:rPr/>
        <w:t xml:space="preserve">(a) The federal grant programs it has applied for;</w:t>
      </w:r>
    </w:p>
    <w:p>
      <w:pPr>
        <w:spacing w:before="0" w:after="0" w:line="408" w:lineRule="exact"/>
        <w:ind w:left="0" w:right="0" w:firstLine="576"/>
        <w:jc w:val="left"/>
      </w:pPr>
      <w:r>
        <w:rPr/>
        <w:t xml:space="preserve">(b) The federal competitive grant programs it could have applied for but did not and the reason or reasons it did not apply; and</w:t>
      </w:r>
    </w:p>
    <w:p>
      <w:pPr>
        <w:spacing w:before="0" w:after="0" w:line="408" w:lineRule="exact"/>
        <w:ind w:left="0" w:right="0" w:firstLine="576"/>
        <w:jc w:val="left"/>
      </w:pPr>
      <w:r>
        <w:rPr/>
        <w:t xml:space="preserve">(c) The potential to use a federal fund exchange program to most efficiently use state and local federal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2022 c 186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$794,000</w:t>
      </w:r>
      <w:r>
        <w:t>))</w:t>
      </w:r>
    </w:p>
    <w:p>
      <w:pPr>
        <w:spacing w:before="0" w:after="0" w:line="408" w:lineRule="exact"/>
        <w:ind w:left="0" w:right="0" w:firstLine="0"/>
        <w:jc w:val="left"/>
        <w:tabs>
          <w:tab w:val="right" w:leader="none" w:pos="9936"/>
        </w:tabs>
      </w:pPr>
      <w:r>
        <w:tab/>
      </w:r>
      <w:r>
        <w:rPr>
          <w:u w:val="single"/>
        </w:rPr>
        <w:t xml:space="preserve">$273,000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$1,633,000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t>((</w:t>
      </w:r>
      <w:r>
        <w:rPr>
          <w:strike/>
        </w:rPr>
        <w:t xml:space="preserve">$1,408,622,000</w:t>
      </w:r>
      <w:r>
        <w:t>))</w:t>
      </w:r>
    </w:p>
    <w:p>
      <w:pPr>
        <w:spacing w:before="0" w:after="0" w:line="408" w:lineRule="exact"/>
        <w:ind w:left="0" w:right="0" w:firstLine="0"/>
        <w:jc w:val="left"/>
        <w:tabs>
          <w:tab w:val="right" w:leader="none" w:pos="9936"/>
        </w:tabs>
      </w:pPr>
      <w:r>
        <w:tab/>
      </w:r>
      <w:r>
        <w:rPr>
          <w:u w:val="single"/>
        </w:rPr>
        <w:t xml:space="preserve">$1,406,513,000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$18,152,000</w:t>
      </w:r>
      <w:r>
        <w:t>))</w:t>
      </w:r>
    </w:p>
    <w:p>
      <w:pPr>
        <w:spacing w:before="0" w:after="0" w:line="408" w:lineRule="exact"/>
        <w:ind w:left="0" w:right="0" w:firstLine="0"/>
        <w:jc w:val="left"/>
        <w:tabs>
          <w:tab w:val="right" w:leader="none" w:pos="9936"/>
        </w:tabs>
      </w:pPr>
      <w:r>
        <w:tab/>
      </w:r>
      <w:r>
        <w:rPr>
          <w:u w:val="single"/>
        </w:rPr>
        <w:t xml:space="preserve">$18,055,000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$26,278,000</w:t>
      </w:r>
      <w:r>
        <w:t>))</w:t>
      </w:r>
    </w:p>
    <w:p>
      <w:pPr>
        <w:spacing w:before="0" w:after="0" w:line="408" w:lineRule="exact"/>
        <w:ind w:left="0" w:right="0" w:firstLine="0"/>
        <w:jc w:val="left"/>
        <w:tabs>
          <w:tab w:val="right" w:leader="none" w:pos="9936"/>
        </w:tabs>
      </w:pPr>
      <w:r>
        <w:tab/>
      </w:r>
      <w:r>
        <w:rPr>
          <w:u w:val="single"/>
        </w:rPr>
        <w:t xml:space="preserve">$29,238,000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$1,542,811,000</w:t>
      </w:r>
      <w:r>
        <w:t>))</w:t>
      </w:r>
    </w:p>
    <w:p>
      <w:pPr>
        <w:tabs>
          <w:tab w:val="right" w:leader="none" w:pos="9936"/>
        </w:tabs>
        <w:ind w:left="0" w:right="0" w:firstLine="1440"/>
      </w:pPr>
      <w:r>
        <w:tab/>
      </w:r>
      <w:r>
        <w:rPr>
          <w:u w:val="single"/>
        </w:rPr>
        <w:t xml:space="preserve">$1,547,679,000</w:t>
      </w:r>
    </w:p>
    <w:p>
      <w:pPr>
        <w:spacing w:before="120" w:after="0" w:line="408" w:lineRule="exact"/>
        <w:ind w:left="0" w:right="0" w:firstLine="576"/>
        <w:jc w:val="left"/>
      </w:pPr>
      <w:r>
        <w:rPr/>
        <w:t xml:space="preserve">The appropriations in this section are subject to the following conditions and limitations: $6,451,550 of the transportation improvement board bond retirement account</w:t>
      </w:r>
      <w:r>
        <w:rPr>
          <w:rFonts w:ascii="Times New Roman" w:hAnsi="Times New Roman"/>
        </w:rPr>
        <w:t xml:space="preserve">—</w:t>
      </w:r>
      <w:r>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$327,000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Improvement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t>((</w:t>
      </w:r>
      <w:r>
        <w:rPr>
          <w:strike/>
        </w:rPr>
        <w:t xml:space="preserve">$548,000</w:t>
      </w:r>
      <w:r>
        <w:t>))</w:t>
      </w:r>
    </w:p>
    <w:p>
      <w:pPr>
        <w:tabs>
          <w:tab w:val="right" w:leader="none" w:pos="9936"/>
        </w:tabs>
        <w:ind w:left="0" w:right="0" w:firstLine="1440"/>
      </w:pPr>
      <w:r>
        <w:tab/>
      </w:r>
      <w:r>
        <w:rPr>
          <w:u w:val="single"/>
        </w:rPr>
        <w:t xml:space="preserve">$89,000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$474,003,000</w:t>
      </w:r>
      <w:r>
        <w:t>))</w:t>
      </w:r>
    </w:p>
    <w:p>
      <w:pPr>
        <w:spacing w:before="0" w:after="0" w:line="408" w:lineRule="exact"/>
        <w:ind w:left="0" w:right="0" w:firstLine="0"/>
        <w:jc w:val="left"/>
        <w:tabs>
          <w:tab w:val="right" w:leader="none" w:pos="9936"/>
        </w:tabs>
      </w:pPr>
      <w:r>
        <w:tab/>
      </w:r>
      <w:r>
        <w:rPr>
          <w:u w:val="single"/>
        </w:rPr>
        <w:t xml:space="preserve">$467,037,000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$2,000,419,000</w:t>
      </w:r>
      <w:r>
        <w:t>))</w:t>
      </w:r>
    </w:p>
    <w:p>
      <w:pPr>
        <w:spacing w:before="0" w:after="0" w:line="408" w:lineRule="exact"/>
        <w:ind w:left="0" w:right="0" w:firstLine="0"/>
        <w:jc w:val="left"/>
        <w:tabs>
          <w:tab w:val="right" w:leader="none" w:pos="9936"/>
        </w:tabs>
      </w:pPr>
      <w:r>
        <w:tab/>
      </w:r>
      <w:r>
        <w:rPr>
          <w:u w:val="single"/>
        </w:rPr>
        <w:t xml:space="preserve">$1,971,401,000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$240,330,000</w:t>
      </w:r>
      <w:r>
        <w:t>))</w:t>
      </w:r>
    </w:p>
    <w:p>
      <w:pPr>
        <w:spacing w:before="0" w:after="0" w:line="408" w:lineRule="exact"/>
        <w:ind w:left="0" w:right="0" w:firstLine="0"/>
        <w:jc w:val="left"/>
        <w:tabs>
          <w:tab w:val="right" w:leader="none" w:pos="9936"/>
        </w:tabs>
      </w:pPr>
      <w:r>
        <w:tab/>
      </w:r>
      <w:r>
        <w:rPr>
          <w:u w:val="single"/>
        </w:rPr>
        <w:t xml:space="preserve">$264,160,000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$47,000,000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(2)</w:t>
      </w:r>
      <w:r>
        <w:t>((</w:t>
      </w:r>
      <w:r>
        <w:rPr>
          <w:strike/>
        </w:rPr>
        <w:t xml:space="preserve">(a)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Capital Vessel</w:t>
      </w:r>
    </w:p>
    <w:p>
      <w:pPr>
        <w:spacing w:before="0" w:after="0" w:line="408" w:lineRule="exact"/>
        <w:ind w:left="0" w:right="0" w:firstLine="0"/>
        <w:jc w:val="left"/>
        <w:tabs>
          <w:tab w:val="right" w:leader="dot" w:pos="9936"/>
        </w:tabs>
      </w:pPr>
      <w:r>
        <w:rPr>
          <w:strike/>
        </w:rPr>
        <w:t xml:space="preserve">Replacement Account</w:t>
      </w:r>
      <w:r>
        <w:rPr>
          <w:rFonts w:ascii="Times New Roman" w:hAnsi="Times New Roman"/>
          <w:strike/>
        </w:rPr>
        <w:t xml:space="preserve">—</w:t>
      </w:r>
      <w:r>
        <w:rPr>
          <w:strike/>
        </w:rPr>
        <w:t xml:space="preserve">State</w:t>
      </w:r>
      <w:r>
        <w:tab/>
      </w:r>
      <w:r>
        <w:rPr>
          <w:strike/>
        </w:rPr>
        <w:t xml:space="preserve">$45,468,000</w:t>
      </w:r>
    </w:p>
    <w:p>
      <w:pPr>
        <w:spacing w:before="0" w:after="0" w:line="408" w:lineRule="exact"/>
        <w:ind w:left="0" w:right="0" w:firstLine="576"/>
        <w:jc w:val="left"/>
      </w:pPr>
      <w:r>
        <w:rPr>
          <w:strike/>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strike/>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(13)(a) Capital Vessel Replacement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Transportation</w:t>
      </w:r>
    </w:p>
    <w:p>
      <w:pPr>
        <w:spacing w:before="0" w:after="0" w:line="408" w:lineRule="exact"/>
        <w:ind w:left="0" w:right="0" w:firstLine="0"/>
        <w:jc w:val="left"/>
        <w:tabs>
          <w:tab w:val="right" w:leader="dot" w:pos="9936"/>
        </w:tabs>
      </w:pPr>
      <w:r>
        <w:rPr>
          <w:strike/>
        </w:rPr>
        <w:t xml:space="preserve">Partnership Account</w:t>
      </w:r>
      <w:r>
        <w:rPr>
          <w:rFonts w:ascii="Times New Roman" w:hAnsi="Times New Roman"/>
          <w:strike/>
        </w:rPr>
        <w:t xml:space="preserve">—</w:t>
      </w:r>
      <w:r>
        <w:rPr>
          <w:strike/>
        </w:rPr>
        <w:t xml:space="preserve">State</w:t>
      </w:r>
      <w:r>
        <w:tab/>
      </w:r>
      <w:r>
        <w:rPr>
          <w:strike/>
        </w:rPr>
        <w:t xml:space="preserve">$1,542,000</w:t>
      </w:r>
    </w:p>
    <w:p>
      <w:pPr>
        <w:spacing w:before="0" w:after="0" w:line="408" w:lineRule="exact"/>
        <w:ind w:left="0" w:right="0" w:firstLine="576"/>
        <w:jc w:val="left"/>
        <w:tabs>
          <w:tab w:val="right" w:leader="dot" w:pos="9936"/>
        </w:tabs>
      </w:pPr>
      <w:pPr>
        <w:tabs>
          <w:tab w:val="right" w:leader="dot" w:pos="9360"/>
        </w:tabs>
      </w:pPr>
      <w:r>
        <w:rPr>
          <w:strike/>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strike/>
        </w:rPr>
        <w:t xml:space="preserve">(14)</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$816,700,000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(20)</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(21)</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(22)</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(23)</w:t>
      </w:r>
      <w:r>
        <w:rPr/>
        <w:t xml:space="preserve">(a)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(24)</w:t>
      </w:r>
      <w:r>
        <w:rPr/>
        <w:t xml:space="preserve">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$874,081,000</w:t>
      </w:r>
      <w:r>
        <w:t>))</w:t>
      </w:r>
    </w:p>
    <w:p>
      <w:pPr>
        <w:spacing w:before="0" w:after="0" w:line="408" w:lineRule="exact"/>
        <w:ind w:left="0" w:right="0" w:firstLine="0"/>
        <w:jc w:val="left"/>
        <w:tabs>
          <w:tab w:val="right" w:leader="none" w:pos="9936"/>
        </w:tabs>
      </w:pPr>
      <w:r>
        <w:tab/>
      </w:r>
      <w:r>
        <w:rPr>
          <w:u w:val="single"/>
        </w:rPr>
        <w:t xml:space="preserve">$1,660,781,000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(30) Motor Vehicle Account—State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$80,000,000</w:t>
      </w:r>
    </w:p>
    <w:p>
      <w:pPr>
        <w:spacing w:before="0" w:after="0" w:line="408" w:lineRule="exact"/>
        <w:ind w:left="0" w:right="0" w:firstLine="576"/>
        <w:jc w:val="left"/>
        <w:tabs>
          <w:tab w:val="right" w:leader="dot" w:pos="9936"/>
        </w:tabs>
      </w:pPr>
      <w:pPr>
        <w:tabs>
          <w:tab w:val="right" w:leader="dot" w:pos="9360"/>
        </w:tabs>
      </w:pPr>
      <w:r>
        <w:rPr>
          <w:strike/>
        </w:rPr>
        <w:t xml:space="preserve">(31)</w:t>
      </w:r>
      <w:r>
        <w:t>))</w:t>
      </w:r>
      <w:r>
        <w:rPr/>
        <w:t xml:space="preserve"> </w:t>
      </w:r>
      <w:r>
        <w:rPr>
          <w:u w:val="single"/>
        </w:rPr>
        <w:t xml:space="preserve">(28)</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(29)</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tab/>
      </w:r>
      <w:r>
        <w:rPr/>
        <w:t xml:space="preserve">$6,451,550</w:t>
      </w:r>
    </w:p>
    <w:p>
      <w:pPr>
        <w:spacing w:before="0" w:after="0" w:line="408" w:lineRule="exact"/>
        <w:ind w:left="0" w:right="0" w:firstLine="576"/>
        <w:jc w:val="left"/>
        <w:tabs>
          <w:tab w:val="right" w:leader="dot" w:pos="9936"/>
        </w:tabs>
      </w:pPr>
      <w:pPr>
        <w:tabs>
          <w:tab w:val="right" w:leader="dot" w:pos="9360"/>
        </w:tabs>
      </w:pPr>
      <w:r>
        <w:rPr>
          <w:u w:val="single"/>
        </w:rPr>
        <w:t xml:space="preserve">(30)(a)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Ferry Operations Account</w:t>
      </w:r>
      <w:r>
        <w:rPr>
          <w:rFonts w:ascii="Times New Roman" w:hAnsi="Times New Roman"/>
          <w:u w:val="single"/>
        </w:rPr>
        <w:t xml:space="preserve">—</w:t>
      </w:r>
      <w:r>
        <w:rPr>
          <w:u w:val="single"/>
        </w:rPr>
        <w:t xml:space="preserve">State</w:t>
      </w:r>
      <w:r>
        <w:tab/>
      </w:r>
      <w:r>
        <w:rPr>
          <w:u w:val="single"/>
        </w:rPr>
        <w:t xml:space="preserve">$600,000</w:t>
      </w:r>
    </w:p>
    <w:p>
      <w:pPr>
        <w:spacing w:before="120" w:after="0" w:line="408" w:lineRule="exact"/>
        <w:ind w:left="0" w:right="0" w:firstLine="576"/>
        <w:jc w:val="left"/>
      </w:pPr>
      <w:r>
        <w:rPr>
          <w:u w:val="single"/>
        </w:rPr>
        <w:t xml:space="preserve">(b) The amount transferred in this subsection represents an estimate of fare replacement revenue to account for the implementation of 18 and under fare-free policies.</w:t>
      </w:r>
    </w:p>
    <w:p>
      <w:pPr>
        <w:spacing w:before="0" w:after="0" w:line="408" w:lineRule="exact"/>
        <w:ind w:left="0" w:right="0" w:firstLine="576"/>
        <w:jc w:val="left"/>
        <w:tabs>
          <w:tab w:val="right" w:leader="dot" w:pos="9936"/>
        </w:tabs>
      </w:pPr>
      <w:pPr>
        <w:tabs>
          <w:tab w:val="right" w:leader="dot" w:pos="9360"/>
        </w:tabs>
      </w:pPr>
      <w:r>
        <w:rPr>
          <w:u w:val="single"/>
        </w:rPr>
        <w:t xml:space="preserve">(31) Motor Vehicle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Move Ahead WA Account</w:t>
      </w:r>
      <w:r>
        <w:rPr>
          <w:rFonts w:ascii="Times New Roman" w:hAnsi="Times New Roman"/>
          <w:u w:val="single"/>
        </w:rPr>
        <w:t xml:space="preserve">—</w:t>
      </w:r>
      <w:r>
        <w:rPr>
          <w:u w:val="single"/>
        </w:rPr>
        <w:t xml:space="preserve">State</w:t>
      </w:r>
      <w:r>
        <w:tab/>
      </w:r>
      <w:r>
        <w:rPr>
          <w:u w:val="single"/>
        </w:rPr>
        <w:t xml:space="preserve">$3,607,000</w:t>
      </w:r>
    </w:p>
    <w:p>
      <w:pPr>
        <w:spacing w:before="0" w:after="0" w:line="408" w:lineRule="exact"/>
        <w:ind w:left="0" w:right="0" w:firstLine="576"/>
        <w:jc w:val="left"/>
        <w:tabs>
          <w:tab w:val="right" w:leader="dot" w:pos="9936"/>
        </w:tabs>
      </w:pPr>
      <w:pPr>
        <w:tabs>
          <w:tab w:val="right" w:leader="dot" w:pos="9360"/>
        </w:tabs>
      </w:pPr>
      <w:r>
        <w:rPr>
          <w:u w:val="single"/>
        </w:rPr>
        <w:t xml:space="preserve">(32) Electric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Move Ahead WA Flexible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$16,064,000</w:t>
      </w:r>
    </w:p>
    <w:p>
      <w:pPr>
        <w:spacing w:before="0" w:after="0" w:line="408" w:lineRule="exact"/>
        <w:ind w:left="0" w:right="0" w:firstLine="576"/>
        <w:jc w:val="left"/>
        <w:tabs>
          <w:tab w:val="right" w:leader="dot" w:pos="9936"/>
        </w:tabs>
      </w:pPr>
      <w:pPr>
        <w:tabs>
          <w:tab w:val="right" w:leader="dot" w:pos="9360"/>
        </w:tabs>
      </w:pPr>
      <w:r>
        <w:rPr>
          <w:u w:val="single"/>
        </w:rPr>
        <w:t xml:space="preserve">(33)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Active Transportation Account</w:t>
      </w:r>
      <w:r>
        <w:rPr>
          <w:rFonts w:ascii="Times New Roman" w:hAnsi="Times New Roman"/>
          <w:u w:val="single"/>
        </w:rPr>
        <w:t xml:space="preserve">—</w:t>
      </w:r>
      <w:r>
        <w:rPr>
          <w:u w:val="single"/>
        </w:rPr>
        <w:t xml:space="preserve">State</w:t>
      </w:r>
      <w:r>
        <w:tab/>
      </w:r>
      <w:r>
        <w:rPr>
          <w:u w:val="single"/>
        </w:rPr>
        <w:t xml:space="preserve">$23,182,000</w:t>
      </w:r>
    </w:p>
    <w:p>
      <w:pPr>
        <w:spacing w:before="0" w:after="0" w:line="408" w:lineRule="exact"/>
        <w:ind w:left="0" w:right="0" w:firstLine="576"/>
        <w:jc w:val="left"/>
        <w:tabs>
          <w:tab w:val="right" w:leader="dot" w:pos="9936"/>
        </w:tabs>
      </w:pPr>
      <w:pPr>
        <w:tabs>
          <w:tab w:val="right" w:leader="dot" w:pos="9360"/>
        </w:tabs>
      </w:pPr>
      <w:r>
        <w:rPr>
          <w:u w:val="single"/>
        </w:rPr>
        <w:t xml:space="preserve">(34)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Transit Programs Account</w:t>
      </w:r>
      <w:r>
        <w:rPr>
          <w:rFonts w:ascii="Times New Roman" w:hAnsi="Times New Roman"/>
          <w:u w:val="single"/>
        </w:rPr>
        <w:t xml:space="preserve">—</w:t>
      </w:r>
      <w:r>
        <w:rPr>
          <w:u w:val="single"/>
        </w:rPr>
        <w:t xml:space="preserve">State</w:t>
      </w:r>
      <w:r>
        <w:tab/>
      </w:r>
      <w:r>
        <w:rPr>
          <w:u w:val="single"/>
        </w:rPr>
        <w:t xml:space="preserve">$53,436,000</w:t>
      </w:r>
    </w:p>
    <w:p>
      <w:pPr>
        <w:spacing w:before="0" w:after="0" w:line="408" w:lineRule="exact"/>
        <w:ind w:left="0" w:right="0" w:firstLine="576"/>
        <w:jc w:val="left"/>
        <w:tabs>
          <w:tab w:val="right" w:leader="dot" w:pos="9936"/>
        </w:tabs>
      </w:pPr>
      <w:pPr>
        <w:tabs>
          <w:tab w:val="right" w:leader="dot" w:pos="9360"/>
        </w:tabs>
      </w:pPr>
      <w:r>
        <w:rPr>
          <w:u w:val="single"/>
        </w:rPr>
        <w:t xml:space="preserve">(35)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State Route Number</w:t>
      </w:r>
    </w:p>
    <w:p>
      <w:pPr>
        <w:spacing w:before="0" w:after="0" w:line="408" w:lineRule="exact"/>
        <w:ind w:left="0" w:right="0" w:firstLine="0"/>
        <w:jc w:val="left"/>
        <w:tabs>
          <w:tab w:val="right" w:leader="dot" w:pos="9936"/>
        </w:tabs>
      </w:pPr>
      <w:r>
        <w:rPr>
          <w:u w:val="single"/>
        </w:rPr>
        <w:t xml:space="preserve">520 Civil Penalties Account</w:t>
      </w:r>
      <w:r>
        <w:rPr>
          <w:rFonts w:ascii="Times New Roman" w:hAnsi="Times New Roman"/>
          <w:u w:val="single"/>
        </w:rPr>
        <w:t xml:space="preserve">—</w:t>
      </w:r>
      <w:r>
        <w:rPr>
          <w:u w:val="single"/>
        </w:rPr>
        <w:t xml:space="preserve">State </w:t>
      </w:r>
      <w:r>
        <w:tab/>
      </w:r>
      <w:r>
        <w:rPr>
          <w:u w:val="single"/>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407</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$199,129,000</w:t>
      </w:r>
      <w:r>
        <w:t>))</w:t>
      </w:r>
    </w:p>
    <w:p>
      <w:pPr>
        <w:spacing w:before="0" w:after="0" w:line="408" w:lineRule="exact"/>
        <w:ind w:left="0" w:right="0" w:firstLine="0"/>
        <w:jc w:val="left"/>
        <w:tabs>
          <w:tab w:val="right" w:leader="none" w:pos="9936"/>
        </w:tabs>
      </w:pPr>
      <w:r>
        <w:tab/>
      </w:r>
      <w:r>
        <w:rPr>
          <w:u w:val="single"/>
        </w:rPr>
        <w:t xml:space="preserve">$199,040,000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t>((</w:t>
      </w:r>
      <w:r>
        <w:rPr>
          <w:strike/>
        </w:rPr>
        <w:t xml:space="preserve">$224,501,000</w:t>
      </w:r>
      <w:r>
        <w:t>))</w:t>
      </w:r>
    </w:p>
    <w:p>
      <w:pPr>
        <w:tabs>
          <w:tab w:val="right" w:leader="none" w:pos="9936"/>
        </w:tabs>
        <w:ind w:left="0" w:right="0" w:firstLine="1440"/>
      </w:pPr>
      <w:r>
        <w:tab/>
      </w:r>
      <w:r>
        <w:rPr>
          <w:u w:val="single"/>
        </w:rPr>
        <w:t xml:space="preserve">$224,412,000</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2022 c 187 s 1</w:t>
      </w:r>
      <w:r>
        <w:rPr/>
        <w:t xml:space="preserve"> (uncodified);</w:t>
      </w:r>
    </w:p>
    <w:p>
      <w:pPr>
        <w:spacing w:before="0" w:after="0" w:line="408" w:lineRule="exact"/>
        <w:ind w:left="0" w:right="0" w:firstLine="576"/>
        <w:jc w:val="left"/>
      </w:pPr>
      <w:r>
        <w:t xml:space="preserve">(2) </w:t>
      </w:r>
      <w:r>
        <w:rPr/>
        <w:t xml:space="preserve">2022 c 187 s 101</w:t>
      </w:r>
      <w:r>
        <w:rPr/>
        <w:t xml:space="preserve"> (uncodified);</w:t>
      </w:r>
    </w:p>
    <w:p>
      <w:pPr>
        <w:spacing w:before="0" w:after="0" w:line="408" w:lineRule="exact"/>
        <w:ind w:left="0" w:right="0" w:firstLine="576"/>
        <w:jc w:val="left"/>
      </w:pPr>
      <w:r>
        <w:t xml:space="preserve">(3) </w:t>
      </w:r>
      <w:r>
        <w:rPr/>
        <w:t xml:space="preserve">2022 c 187 s 102</w:t>
      </w:r>
      <w:r>
        <w:rPr/>
        <w:t xml:space="preserve"> (uncodified);</w:t>
      </w:r>
    </w:p>
    <w:p>
      <w:pPr>
        <w:spacing w:before="0" w:after="0" w:line="408" w:lineRule="exact"/>
        <w:ind w:left="0" w:right="0" w:firstLine="576"/>
        <w:jc w:val="left"/>
      </w:pPr>
      <w:r>
        <w:t xml:space="preserve">(4) </w:t>
      </w:r>
      <w:r>
        <w:rPr/>
        <w:t xml:space="preserve">2022 c 187 s 103</w:t>
      </w:r>
      <w:r>
        <w:rPr/>
        <w:t xml:space="preserve"> (uncodified);</w:t>
      </w:r>
    </w:p>
    <w:p>
      <w:pPr>
        <w:spacing w:before="0" w:after="0" w:line="408" w:lineRule="exact"/>
        <w:ind w:left="0" w:right="0" w:firstLine="576"/>
        <w:jc w:val="left"/>
      </w:pPr>
      <w:r>
        <w:t xml:space="preserve">(5) </w:t>
      </w:r>
      <w:r>
        <w:rPr/>
        <w:t xml:space="preserve">2022 c 187 s 104</w:t>
      </w:r>
      <w:r>
        <w:rPr/>
        <w:t xml:space="preserve"> (uncodified);</w:t>
      </w:r>
    </w:p>
    <w:p>
      <w:pPr>
        <w:spacing w:before="0" w:after="0" w:line="408" w:lineRule="exact"/>
        <w:ind w:left="0" w:right="0" w:firstLine="576"/>
        <w:jc w:val="left"/>
      </w:pPr>
      <w:r>
        <w:t xml:space="preserve">(6) </w:t>
      </w:r>
      <w:r>
        <w:rPr/>
        <w:t xml:space="preserve">2022 c 187 s 201</w:t>
      </w:r>
      <w:r>
        <w:rPr/>
        <w:t xml:space="preserve"> (uncodified);</w:t>
      </w:r>
    </w:p>
    <w:p>
      <w:pPr>
        <w:spacing w:before="0" w:after="0" w:line="408" w:lineRule="exact"/>
        <w:ind w:left="0" w:right="0" w:firstLine="576"/>
        <w:jc w:val="left"/>
      </w:pPr>
      <w:r>
        <w:t xml:space="preserve">(7) </w:t>
      </w:r>
      <w:r>
        <w:rPr/>
        <w:t xml:space="preserve">2022 c 187 s 202</w:t>
      </w:r>
      <w:r>
        <w:rPr/>
        <w:t xml:space="preserve"> (uncodified);</w:t>
      </w:r>
    </w:p>
    <w:p>
      <w:pPr>
        <w:spacing w:before="0" w:after="0" w:line="408" w:lineRule="exact"/>
        <w:ind w:left="0" w:right="0" w:firstLine="576"/>
        <w:jc w:val="left"/>
      </w:pPr>
      <w:r>
        <w:t xml:space="preserve">(8) </w:t>
      </w:r>
      <w:r>
        <w:rPr/>
        <w:t xml:space="preserve">2022 c 187 s 203</w:t>
      </w:r>
      <w:r>
        <w:rPr/>
        <w:t xml:space="preserve"> (uncodified);</w:t>
      </w:r>
    </w:p>
    <w:p>
      <w:pPr>
        <w:spacing w:before="0" w:after="0" w:line="408" w:lineRule="exact"/>
        <w:ind w:left="0" w:right="0" w:firstLine="576"/>
        <w:jc w:val="left"/>
      </w:pPr>
      <w:r>
        <w:t xml:space="preserve">(9) </w:t>
      </w:r>
      <w:r>
        <w:rPr/>
        <w:t xml:space="preserve">2022 c 187 s 204</w:t>
      </w:r>
      <w:r>
        <w:rPr/>
        <w:t xml:space="preserve"> (uncodified);</w:t>
      </w:r>
    </w:p>
    <w:p>
      <w:pPr>
        <w:spacing w:before="0" w:after="0" w:line="408" w:lineRule="exact"/>
        <w:ind w:left="0" w:right="0" w:firstLine="576"/>
        <w:jc w:val="left"/>
      </w:pPr>
      <w:r>
        <w:t xml:space="preserve">(10) </w:t>
      </w:r>
      <w:r>
        <w:rPr/>
        <w:t xml:space="preserve">2022 c 187 s 205</w:t>
      </w:r>
      <w:r>
        <w:rPr/>
        <w:t xml:space="preserve"> (uncodified);</w:t>
      </w:r>
    </w:p>
    <w:p>
      <w:pPr>
        <w:spacing w:before="0" w:after="0" w:line="408" w:lineRule="exact"/>
        <w:ind w:left="0" w:right="0" w:firstLine="576"/>
        <w:jc w:val="left"/>
      </w:pPr>
      <w:r>
        <w:t xml:space="preserve">(11) </w:t>
      </w:r>
      <w:r>
        <w:rPr/>
        <w:t xml:space="preserve">2022 c 187 s 206</w:t>
      </w:r>
      <w:r>
        <w:rPr/>
        <w:t xml:space="preserve"> (uncodified);</w:t>
      </w:r>
    </w:p>
    <w:p>
      <w:pPr>
        <w:spacing w:before="0" w:after="0" w:line="408" w:lineRule="exact"/>
        <w:ind w:left="0" w:right="0" w:firstLine="576"/>
        <w:jc w:val="left"/>
      </w:pPr>
      <w:r>
        <w:t xml:space="preserve">(12) </w:t>
      </w:r>
      <w:r>
        <w:rPr/>
        <w:t xml:space="preserve">2022 c 187 s 207</w:t>
      </w:r>
      <w:r>
        <w:rPr/>
        <w:t xml:space="preserve"> (uncodified);</w:t>
      </w:r>
    </w:p>
    <w:p>
      <w:pPr>
        <w:spacing w:before="0" w:after="0" w:line="408" w:lineRule="exact"/>
        <w:ind w:left="0" w:right="0" w:firstLine="576"/>
        <w:jc w:val="left"/>
      </w:pPr>
      <w:r>
        <w:t xml:space="preserve">(13) </w:t>
      </w:r>
      <w:r>
        <w:rPr/>
        <w:t xml:space="preserve">2022 c 187 s 208</w:t>
      </w:r>
      <w:r>
        <w:rPr/>
        <w:t xml:space="preserve"> (uncodified);</w:t>
      </w:r>
    </w:p>
    <w:p>
      <w:pPr>
        <w:spacing w:before="0" w:after="0" w:line="408" w:lineRule="exact"/>
        <w:ind w:left="0" w:right="0" w:firstLine="576"/>
        <w:jc w:val="left"/>
      </w:pPr>
      <w:r>
        <w:t xml:space="preserve">(14) </w:t>
      </w:r>
      <w:r>
        <w:rPr/>
        <w:t xml:space="preserve">2022 c 187 s 209</w:t>
      </w:r>
      <w:r>
        <w:rPr/>
        <w:t xml:space="preserve"> (uncodified);</w:t>
      </w:r>
    </w:p>
    <w:p>
      <w:pPr>
        <w:spacing w:before="0" w:after="0" w:line="408" w:lineRule="exact"/>
        <w:ind w:left="0" w:right="0" w:firstLine="576"/>
        <w:jc w:val="left"/>
      </w:pPr>
      <w:r>
        <w:t xml:space="preserve">(15) </w:t>
      </w:r>
      <w:r>
        <w:rPr/>
        <w:t xml:space="preserve">2022 c 187 s 210</w:t>
      </w:r>
      <w:r>
        <w:rPr/>
        <w:t xml:space="preserve"> (uncodified);</w:t>
      </w:r>
    </w:p>
    <w:p>
      <w:pPr>
        <w:spacing w:before="0" w:after="0" w:line="408" w:lineRule="exact"/>
        <w:ind w:left="0" w:right="0" w:firstLine="576"/>
        <w:jc w:val="left"/>
      </w:pPr>
      <w:r>
        <w:t xml:space="preserve">(16) </w:t>
      </w:r>
      <w:r>
        <w:rPr/>
        <w:t xml:space="preserve">2022 c 187 s 211</w:t>
      </w:r>
      <w:r>
        <w:rPr/>
        <w:t xml:space="preserve"> (uncodified);</w:t>
      </w:r>
    </w:p>
    <w:p>
      <w:pPr>
        <w:spacing w:before="0" w:after="0" w:line="408" w:lineRule="exact"/>
        <w:ind w:left="0" w:right="0" w:firstLine="576"/>
        <w:jc w:val="left"/>
      </w:pPr>
      <w:r>
        <w:t xml:space="preserve">(17) </w:t>
      </w:r>
      <w:r>
        <w:rPr/>
        <w:t xml:space="preserve">2022 c 187 s 301</w:t>
      </w:r>
      <w:r>
        <w:rPr/>
        <w:t xml:space="preserve"> (uncodified);</w:t>
      </w:r>
    </w:p>
    <w:p>
      <w:pPr>
        <w:spacing w:before="0" w:after="0" w:line="408" w:lineRule="exact"/>
        <w:ind w:left="0" w:right="0" w:firstLine="576"/>
        <w:jc w:val="left"/>
      </w:pPr>
      <w:r>
        <w:t xml:space="preserve">(18) </w:t>
      </w:r>
      <w:r>
        <w:rPr/>
        <w:t xml:space="preserve">2022 c 187 s 302</w:t>
      </w:r>
      <w:r>
        <w:rPr/>
        <w:t xml:space="preserve"> (uncodified);</w:t>
      </w:r>
    </w:p>
    <w:p>
      <w:pPr>
        <w:spacing w:before="0" w:after="0" w:line="408" w:lineRule="exact"/>
        <w:ind w:left="0" w:right="0" w:firstLine="576"/>
        <w:jc w:val="left"/>
      </w:pPr>
      <w:r>
        <w:t xml:space="preserve">(19) </w:t>
      </w:r>
      <w:r>
        <w:rPr/>
        <w:t xml:space="preserve">2022 c 187 s 303</w:t>
      </w:r>
      <w:r>
        <w:rPr/>
        <w:t xml:space="preserve"> (uncodified);</w:t>
      </w:r>
    </w:p>
    <w:p>
      <w:pPr>
        <w:spacing w:before="0" w:after="0" w:line="408" w:lineRule="exact"/>
        <w:ind w:left="0" w:right="0" w:firstLine="576"/>
        <w:jc w:val="left"/>
      </w:pPr>
      <w:r>
        <w:t xml:space="preserve">(20) </w:t>
      </w:r>
      <w:r>
        <w:rPr/>
        <w:t xml:space="preserve">2022 c 187 s 304</w:t>
      </w:r>
      <w:r>
        <w:rPr/>
        <w:t xml:space="preserve"> (uncodified);</w:t>
      </w:r>
    </w:p>
    <w:p>
      <w:pPr>
        <w:spacing w:before="0" w:after="0" w:line="408" w:lineRule="exact"/>
        <w:ind w:left="0" w:right="0" w:firstLine="576"/>
        <w:jc w:val="left"/>
      </w:pPr>
      <w:r>
        <w:t xml:space="preserve">(21) </w:t>
      </w:r>
      <w:r>
        <w:rPr/>
        <w:t xml:space="preserve">2022 c 187 s 305</w:t>
      </w:r>
      <w:r>
        <w:rPr/>
        <w:t xml:space="preserve"> (uncodified);</w:t>
      </w:r>
    </w:p>
    <w:p>
      <w:pPr>
        <w:spacing w:before="0" w:after="0" w:line="408" w:lineRule="exact"/>
        <w:ind w:left="0" w:right="0" w:firstLine="576"/>
        <w:jc w:val="left"/>
      </w:pPr>
      <w:r>
        <w:t xml:space="preserve">(22) </w:t>
      </w:r>
      <w:r>
        <w:rPr/>
        <w:t xml:space="preserve">2022 c 187 s 306</w:t>
      </w:r>
      <w:r>
        <w:rPr/>
        <w:t xml:space="preserve"> (uncodified);</w:t>
      </w:r>
    </w:p>
    <w:p>
      <w:pPr>
        <w:spacing w:before="0" w:after="0" w:line="408" w:lineRule="exact"/>
        <w:ind w:left="0" w:right="0" w:firstLine="576"/>
        <w:jc w:val="left"/>
      </w:pPr>
      <w:r>
        <w:t xml:space="preserve">(23) </w:t>
      </w:r>
      <w:r>
        <w:rPr/>
        <w:t xml:space="preserve">2022 c 187 s 307</w:t>
      </w:r>
      <w:r>
        <w:rPr/>
        <w:t xml:space="preserve"> (uncodified);</w:t>
      </w:r>
    </w:p>
    <w:p>
      <w:pPr>
        <w:spacing w:before="0" w:after="0" w:line="408" w:lineRule="exact"/>
        <w:ind w:left="0" w:right="0" w:firstLine="576"/>
        <w:jc w:val="left"/>
      </w:pPr>
      <w:r>
        <w:t xml:space="preserve">(24) </w:t>
      </w:r>
      <w:r>
        <w:rPr/>
        <w:t xml:space="preserve">2022 c 187 s 308</w:t>
      </w:r>
      <w:r>
        <w:rPr/>
        <w:t xml:space="preserve"> (uncodified);</w:t>
      </w:r>
    </w:p>
    <w:p>
      <w:pPr>
        <w:spacing w:before="0" w:after="0" w:line="408" w:lineRule="exact"/>
        <w:ind w:left="0" w:right="0" w:firstLine="576"/>
        <w:jc w:val="left"/>
      </w:pPr>
      <w:r>
        <w:t xml:space="preserve">(25) </w:t>
      </w:r>
      <w:r>
        <w:rPr/>
        <w:t xml:space="preserve">2022 c 187 s 401</w:t>
      </w:r>
      <w:r>
        <w:rPr/>
        <w:t xml:space="preserve"> (uncodified);</w:t>
      </w:r>
    </w:p>
    <w:p>
      <w:pPr>
        <w:spacing w:before="0" w:after="0" w:line="408" w:lineRule="exact"/>
        <w:ind w:left="0" w:right="0" w:firstLine="576"/>
        <w:jc w:val="left"/>
      </w:pPr>
      <w:r>
        <w:t xml:space="preserve">(26) </w:t>
      </w:r>
      <w:r>
        <w:rPr/>
        <w:t xml:space="preserve">2022 c 187 s 501</w:t>
      </w:r>
      <w:r>
        <w:rPr/>
        <w:t xml:space="preserve">;</w:t>
      </w:r>
    </w:p>
    <w:p>
      <w:pPr>
        <w:spacing w:before="0" w:after="0" w:line="408" w:lineRule="exact"/>
        <w:ind w:left="0" w:right="0" w:firstLine="576"/>
        <w:jc w:val="left"/>
      </w:pPr>
      <w:r>
        <w:t xml:space="preserve">(27) </w:t>
      </w:r>
      <w:r>
        <w:rPr/>
        <w:t xml:space="preserve">2022 c 187 s 502 (uncodified); </w:t>
      </w:r>
      <w:r>
        <w:rPr/>
        <w:t xml:space="preserve">and</w:t>
      </w:r>
    </w:p>
    <w:p>
      <w:pPr>
        <w:spacing w:before="0" w:after="0" w:line="408" w:lineRule="exact"/>
        <w:ind w:left="0" w:right="0" w:firstLine="576"/>
        <w:jc w:val="left"/>
      </w:pPr>
      <w:r>
        <w:t xml:space="preserve">(28) </w:t>
      </w:r>
      <w:r>
        <w:rPr/>
        <w:t xml:space="preserve">2022 c 187 s 503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186</w:t>
      </w:r>
      <w:r>
        <w:rPr/>
        <w:t xml:space="preserve"> (uncodified) to read as follows:</w:t>
      </w:r>
    </w:p>
    <w:p>
      <w:pPr>
        <w:spacing w:before="0" w:after="0" w:line="408" w:lineRule="exact"/>
        <w:ind w:left="0" w:right="0" w:firstLine="576"/>
        <w:jc w:val="left"/>
      </w:pPr>
      <w:r>
        <w:rPr/>
        <w:t xml:space="preserve">The appropriations to the department of transportation in chapter 333, Laws of 2021, chapters 186 and 187, Laws of 2022, and this act must be expended for the programs and in the amounts specified in chapter 333, Laws of 2021, chapters 186 and 187, Laws of 2022, and this act. However, after May 1, 2023, unless specifically prohibited, the department may transfer state appropriations for the 2021-2023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f5802d54a5d47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7b1d0da5b844d2" /><Relationship Type="http://schemas.openxmlformats.org/officeDocument/2006/relationships/footer" Target="/word/footer1.xml" Id="R8f5802d54a5d47e3" /></Relationships>
</file>