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9423f369240d7" /></Relationships>
</file>

<file path=word/document.xml><?xml version="1.0" encoding="utf-8"?>
<w:document xmlns:w="http://schemas.openxmlformats.org/wordprocessingml/2006/main">
  <w:body>
    <w:p>
      <w:r>
        <w:t>Z-0026.5</w:t>
      </w:r>
    </w:p>
    <w:p>
      <w:pPr>
        <w:jc w:val="center"/>
      </w:pPr>
      <w:r>
        <w:t>_______________________________________________</w:t>
      </w:r>
    </w:p>
    <w:p/>
    <w:p>
      <w:pPr>
        <w:jc w:val="center"/>
      </w:pPr>
      <w:r>
        <w:rPr>
          <w:b/>
        </w:rPr>
        <w:t>HOUSE BILL 1132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Rude, Lekanoff, Wylie, and Kloba; by request of Gambling Commission</w:t>
      </w:r>
    </w:p>
    <w:p/>
    <w:p>
      <w:r>
        <w:rPr>
          <w:t xml:space="preserve">Prefiled 01/05/23.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and training requirements for limited authority Washington peace officers and agencies; amending RCW 43.101.095, 43.101.276, and 43.101.278; and reenacting and amending RCW 43.101.010 and 43.101.200.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w:t>
      </w:r>
      <w:r>
        <w:rPr>
          <w:u w:val="single"/>
        </w:rPr>
        <w:t xml:space="preserve">as defined in RCW 10.93.020 or as a limited authority Washington peace officer</w:t>
      </w:r>
      <w:r>
        <w:rPr/>
        <w:t xml:space="preserve"> as defined in RCW 10.93.020 </w:t>
      </w:r>
      <w:r>
        <w:rPr>
          <w:u w:val="single"/>
        </w:rPr>
        <w:t xml:space="preserve">who as a normal part of their duties has powers of arrest and carries a firearm</w:t>
      </w:r>
      <w:r>
        <w:rPr/>
        <w:t xml:space="preserve">.</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w:t>
      </w:r>
      <w:r>
        <w:rPr>
          <w:u w:val="single"/>
        </w:rPr>
        <w:t xml:space="preserve">Limited authority Washington peace officers as defined in RCW 10.93.020, who have powers of arrest and carry a firearm as part of their normal duty, are peace officers for purposes of this chapter.</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t xml:space="preserve">(a) Specially commissioned Washington peace officers as defined in RCW 10.93.020;</w:t>
      </w:r>
    </w:p>
    <w:p>
      <w:pPr>
        <w:spacing w:before="0" w:after="0" w:line="408" w:lineRule="exact"/>
        <w:ind w:left="0" w:right="0" w:firstLine="576"/>
        <w:jc w:val="left"/>
      </w:pPr>
      <w:r>
        <w:rPr/>
        <w:t xml:space="preserve">(b) </w:t>
      </w:r>
      <w:r>
        <w:t>((</w:t>
      </w:r>
      <w:r>
        <w:rPr>
          <w:strike/>
        </w:rPr>
        <w:t xml:space="preserve">Limited authority Washington peace officers as defined in RCW 10.93.020;</w:t>
      </w:r>
    </w:p>
    <w:p>
      <w:pPr>
        <w:spacing w:before="0" w:after="0" w:line="408" w:lineRule="exact"/>
        <w:ind w:left="0" w:right="0" w:firstLine="576"/>
        <w:jc w:val="left"/>
      </w:pPr>
      <w:r>
        <w:rPr>
          <w:strike/>
        </w:rPr>
        <w:t xml:space="preserve">(c)</w:t>
      </w:r>
      <w:r>
        <w:t>))</w:t>
      </w:r>
      <w:r>
        <w:rPr/>
        <w:t xml:space="preserve"> Persons employed as security by public institutions of higher education as defined in RCW 28B.10.016;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(2) of this section, all</w:t>
      </w:r>
      <w:r>
        <w:rPr/>
        <w:t xml:space="preserve">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w:t>
      </w:r>
      <w:r>
        <w:rPr>
          <w:u w:val="single"/>
        </w:rPr>
        <w:t xml:space="preserve">(a)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u w:val="single"/>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u w:val="single"/>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u w:val="single"/>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u w:val="single"/>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u w:val="single"/>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u w:val="single"/>
        </w:rPr>
        <w:t xml:space="preserve">(C) Remained current with the in-service training requirements as adopted by the commission by rule.</w:t>
      </w:r>
    </w:p>
    <w:p>
      <w:pPr>
        <w:spacing w:before="0" w:after="0" w:line="408" w:lineRule="exact"/>
        <w:ind w:left="0" w:right="0" w:firstLine="576"/>
        <w:jc w:val="left"/>
      </w:pPr>
      <w:r>
        <w:rPr>
          <w:u w:val="single"/>
        </w:rPr>
        <w:t xml:space="preserve">(3)</w:t>
      </w:r>
      <w:r>
        <w:rPr/>
        <w:t xml:space="preserve">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r>
        <w:rPr>
          <w:u w:val="single"/>
        </w:rPr>
        <w:t xml:space="preserve">:</w:t>
      </w:r>
    </w:p>
    <w:p>
      <w:pPr>
        <w:spacing w:before="0" w:after="0" w:line="408" w:lineRule="exact"/>
        <w:ind w:left="0" w:right="0" w:firstLine="576"/>
        <w:jc w:val="left"/>
      </w:pPr>
      <w:r>
        <w:rPr>
          <w:u w:val="single"/>
        </w:rPr>
        <w:t xml:space="preserve">PROVIDED FURTHER, That limited authority Washington law enforcement agencies as defined in RCW 10.93.020 shall reimburse the commission for the full cost of training their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2021 c 323 s 8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w:t>
      </w:r>
      <w:r>
        <w:t>((</w:t>
      </w:r>
      <w:r>
        <w:rPr>
          <w:strike/>
        </w:rPr>
        <w:t xml:space="preserve">or</w:t>
      </w:r>
      <w:r>
        <w:t>))</w:t>
      </w:r>
      <w:r>
        <w:rPr>
          <w:u w:val="single"/>
        </w:rPr>
        <w:t xml:space="preserve">,</w:t>
      </w:r>
      <w:r>
        <w:rPr/>
        <w:t xml:space="preserve"> offered a conditional offer of employment as a corrections officer after July 1, 2021, </w:t>
      </w:r>
      <w:r>
        <w:t>((</w:t>
      </w:r>
      <w:r>
        <w:rPr>
          <w:strike/>
        </w:rPr>
        <w:t xml:space="preserve">including any person whose certification has lapsed as a result of a break of more than 24 consecutive months in the officer's service for a reason other than being recalled to military service,</w:t>
      </w:r>
      <w:r>
        <w:t>))</w:t>
      </w:r>
      <w:r>
        <w:rPr/>
        <w:t xml:space="preserve"> </w:t>
      </w:r>
      <w:r>
        <w:rPr>
          <w:u w:val="single"/>
        </w:rPr>
        <w:t xml:space="preserve">or offered a conditional offer of employment as a limited authority Washington peace officer who if hired would qualify as a peace officer as defined by RCW 43.101.010 after July 1, 2023,</w:t>
      </w:r>
      <w:r>
        <w:rPr/>
        <w:t xml:space="preserve"> must submit to a background investigation to determine the applicant's suitability for employment. </w:t>
      </w:r>
      <w:r>
        <w:rPr>
          <w:u w:val="single"/>
        </w:rPr>
        <w:t xml:space="preserve">This requirement applies to any person whose certification has lapsed as a result of a break of more than 24 consecutive months in the officer's service for a reason other than being recalled into military service.</w:t>
      </w:r>
      <w:r>
        <w:rPr/>
        <w:t xml:space="preserv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w:t>
      </w:r>
      <w:r>
        <w:rPr>
          <w:u w:val="single"/>
        </w:rPr>
        <w:t xml:space="preserve">(a)</w:t>
      </w:r>
      <w:r>
        <w:rPr/>
        <w:t xml:space="preserve"> The commission shall allow a peace officer or corrections officer to retain status as a certified peace officer or corrections officer as long as the officer: </w:t>
      </w:r>
      <w:r>
        <w:t>((</w:t>
      </w:r>
      <w:r>
        <w:rPr>
          <w:strike/>
        </w:rPr>
        <w:t xml:space="preserve">(a)</w:t>
      </w:r>
      <w:r>
        <w:t>))</w:t>
      </w:r>
      <w:r>
        <w:rPr/>
        <w:t xml:space="preserve"> </w:t>
      </w:r>
      <w:r>
        <w:rPr>
          <w:u w:val="single"/>
        </w:rPr>
        <w:t xml:space="preserve">(i)</w:t>
      </w:r>
      <w:r>
        <w:rPr/>
        <w:t xml:space="preserve"> Timely meets the basic training requirements, or is exempted therefrom, in whole or in part, under RCW 43.101.200 or under rule of the commission; </w:t>
      </w:r>
      <w:r>
        <w:t>((</w:t>
      </w:r>
      <w:r>
        <w:rPr>
          <w:strike/>
        </w:rPr>
        <w:t xml:space="preserve">(b)</w:t>
      </w:r>
      <w:r>
        <w:t>))</w:t>
      </w:r>
      <w:r>
        <w:rPr/>
        <w:t xml:space="preserve"> </w:t>
      </w:r>
      <w:r>
        <w:rPr>
          <w:u w:val="single"/>
        </w:rPr>
        <w:t xml:space="preserve">(ii)</w:t>
      </w:r>
      <w:r>
        <w:rPr/>
        <w:t xml:space="preserve"> timely meets or is exempted from any other requirements under this chapter as administered under the rules adopted by the commission; </w:t>
      </w:r>
      <w:r>
        <w:t>((</w:t>
      </w:r>
      <w:r>
        <w:rPr>
          <w:strike/>
        </w:rPr>
        <w:t xml:space="preserve">(c)</w:t>
      </w:r>
      <w:r>
        <w:t>))</w:t>
      </w:r>
      <w:r>
        <w:rPr/>
        <w:t xml:space="preserve"> </w:t>
      </w:r>
      <w:r>
        <w:rPr>
          <w:u w:val="single"/>
        </w:rPr>
        <w:t xml:space="preserve">(iii)</w:t>
      </w:r>
      <w:r>
        <w:rPr/>
        <w:t xml:space="preserve"> is not denied certification by the commission under this chapter; and </w:t>
      </w:r>
      <w:r>
        <w:t>((</w:t>
      </w:r>
      <w:r>
        <w:rPr>
          <w:strike/>
        </w:rPr>
        <w:t xml:space="preserve">(d)</w:t>
      </w:r>
      <w:r>
        <w:t>))</w:t>
      </w:r>
      <w:r>
        <w:rPr/>
        <w:t xml:space="preserve"> </w:t>
      </w:r>
      <w:r>
        <w:rPr>
          <w:u w:val="single"/>
        </w:rPr>
        <w:t xml:space="preserve">(iv)</w:t>
      </w:r>
      <w:r>
        <w:rPr/>
        <w:t xml:space="preserve"> has not had certification suspended or revoked by the commission.</w:t>
      </w:r>
    </w:p>
    <w:p>
      <w:pPr>
        <w:spacing w:before="0" w:after="0" w:line="408" w:lineRule="exact"/>
        <w:ind w:left="0" w:right="0" w:firstLine="576"/>
        <w:jc w:val="left"/>
      </w:pPr>
      <w:r>
        <w:rPr>
          <w:u w:val="single"/>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0" w:after="0" w:line="408" w:lineRule="exact"/>
        <w:ind w:left="0" w:right="0" w:firstLine="576"/>
        <w:jc w:val="left"/>
      </w:pPr>
      <w:r>
        <w:rPr>
          <w:u w:val="single"/>
        </w:rPr>
        <w:t xml:space="preserve">(4) With the exception of the state parks and recreation commission, the training requirements under this section do not apply to limited authority Washington law enforcement agencies as defined in RCW 10.93.020 whose authority does not include the investigation of sexual assaults.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w:t>
      </w:r>
      <w:r>
        <w:rPr>
          <w:u w:val="single"/>
        </w:rPr>
        <w:t xml:space="preserve">The program participation requirements under this section do not apply to limited authority Washington law enforcement agencies as defined in RCW 10.93.020 whose authority does not include the investigation of sexual assaults.</w:t>
      </w:r>
    </w:p>
    <w:p>
      <w:pPr>
        <w:spacing w:before="0" w:after="0" w:line="408" w:lineRule="exact"/>
        <w:ind w:left="0" w:right="0" w:firstLine="576"/>
        <w:jc w:val="left"/>
      </w:pPr>
      <w:r>
        <w:rPr>
          <w:u w:val="single"/>
        </w:rPr>
        <w:t xml:space="preserve">(6)</w:t>
      </w:r>
      <w:r>
        <w:rPr/>
        <w:t xml:space="preserve"> The commission shall submit a report with a summary of its work to the governor and the appropriate committees of the legislature by December 1st of each year.</w:t>
      </w:r>
    </w:p>
    <w:p/>
    <w:p>
      <w:pPr>
        <w:jc w:val="center"/>
      </w:pPr>
      <w:r>
        <w:rPr>
          <w:b/>
        </w:rPr>
        <w:t>--- END ---</w:t>
      </w:r>
    </w:p>
    <w:sectPr>
      <w:pgNumType w:start="1"/>
      <w:footerReference xmlns:r="http://schemas.openxmlformats.org/officeDocument/2006/relationships" r:id="R93f5c31ef18b46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f6e2d86104533" /><Relationship Type="http://schemas.openxmlformats.org/officeDocument/2006/relationships/footer" Target="/word/footer1.xml" Id="R93f5c31ef18b4622" /></Relationships>
</file>