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a9a6ff6674b81" /></Relationships>
</file>

<file path=word/document.xml><?xml version="1.0" encoding="utf-8"?>
<w:document xmlns:w="http://schemas.openxmlformats.org/wordprocessingml/2006/main">
  <w:body>
    <w:p>
      <w:r>
        <w:t>Z-0245.1</w:t>
      </w:r>
    </w:p>
    <w:p>
      <w:pPr>
        <w:jc w:val="center"/>
      </w:pPr>
      <w:r>
        <w:t>_______________________________________________</w:t>
      </w:r>
    </w:p>
    <w:p/>
    <w:p>
      <w:pPr>
        <w:jc w:val="center"/>
      </w:pPr>
      <w:r>
        <w:rPr>
          <w:b/>
        </w:rPr>
        <w:t>HOUSE BILL 1186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Ramel, Callan, Doglio, Macri, Simmons, Timmons, Reeves, Thai, Wylie, Stonier, Davis, and Ormsby; by request of Department of Children, Youth, and Families</w:t>
      </w:r>
    </w:p>
    <w:p/>
    <w:p>
      <w:r>
        <w:rPr>
          <w:t xml:space="preserve">Prefiled 01/06/23.</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and expanding the child welfare housing assistance program; amending RCW 74.13.802;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w:t>
      </w:r>
      <w:r>
        <w:rPr>
          <w:u w:val="single"/>
        </w:rPr>
        <w:t xml:space="preserve">and biennially thereafter,</w:t>
      </w:r>
      <w:r>
        <w:rPr/>
        <w:t xml:space="preserve"> the department shall report outcomes for the child welfare housing assistance </w:t>
      </w:r>
      <w:r>
        <w:t>((</w:t>
      </w:r>
      <w:r>
        <w:rPr>
          <w:strike/>
        </w:rPr>
        <w:t xml:space="preserve">pilot</w:t>
      </w:r>
      <w:r>
        <w:t>))</w:t>
      </w:r>
      <w:r>
        <w:rPr/>
        <w:t xml:space="preserve"> program to the </w:t>
      </w:r>
      <w:r>
        <w:t>((</w:t>
      </w:r>
      <w:r>
        <w:rPr>
          <w:strike/>
        </w:rPr>
        <w:t xml:space="preserve">oversight board for children, youth, and families established pursuant to RCW 43.216.015</w:t>
      </w:r>
      <w:r>
        <w:t>))</w:t>
      </w:r>
      <w:r>
        <w:rPr/>
        <w:t xml:space="preserve"> </w:t>
      </w:r>
      <w:r>
        <w:rPr>
          <w:u w:val="single"/>
        </w:rPr>
        <w:t xml:space="preserve">governor and the appropriate committees of the legislature</w:t>
      </w:r>
      <w:r>
        <w:rPr/>
        <w:t xml:space="preserve">. The report must include racial, geographic, ethnic, and gender distribution of program support.</w:t>
      </w:r>
    </w:p>
    <w:p>
      <w:pPr>
        <w:spacing w:before="0" w:after="0" w:line="408" w:lineRule="exact"/>
        <w:ind w:left="0" w:right="0" w:firstLine="576"/>
        <w:jc w:val="left"/>
      </w:pPr>
      <w:r>
        <w:t>((</w:t>
      </w:r>
      <w:r>
        <w:rPr>
          <w:strike/>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5873638fdd874b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ced69635a24485" /><Relationship Type="http://schemas.openxmlformats.org/officeDocument/2006/relationships/footer" Target="/word/footer1.xml" Id="R5873638fdd874bf6" /></Relationships>
</file>